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E98C" w14:textId="77777777" w:rsidR="002253CD" w:rsidRDefault="002253CD" w:rsidP="002253CD">
      <w:pPr>
        <w:pStyle w:val="a3"/>
        <w:jc w:val="center"/>
      </w:pPr>
      <w:r>
        <w:rPr>
          <w:rStyle w:val="a4"/>
        </w:rPr>
        <w:t>МО «НЯНДОМСКИЙ МУНИЦИПАЛЬНЫЙ РАЙОН»</w:t>
      </w:r>
    </w:p>
    <w:p w14:paraId="655F7952" w14:textId="77777777" w:rsidR="002253CD" w:rsidRDefault="002253CD" w:rsidP="002253CD">
      <w:pPr>
        <w:pStyle w:val="a3"/>
        <w:jc w:val="center"/>
      </w:pPr>
      <w:r>
        <w:rPr>
          <w:rStyle w:val="a4"/>
          <w:u w:val="single"/>
        </w:rPr>
        <w:t>КОНТРОЛЬНО - СЧЕТНАЯ ПАЛАТА</w:t>
      </w:r>
    </w:p>
    <w:p w14:paraId="1ABE3A59" w14:textId="77777777" w:rsidR="002253CD" w:rsidRDefault="002253CD" w:rsidP="002253CD">
      <w:pPr>
        <w:pStyle w:val="a3"/>
        <w:jc w:val="center"/>
      </w:pPr>
      <w:r>
        <w:rPr>
          <w:rStyle w:val="a4"/>
          <w:u w:val="single"/>
        </w:rPr>
        <w:t> </w:t>
      </w:r>
    </w:p>
    <w:p w14:paraId="0ED12FF8" w14:textId="77777777" w:rsidR="002253CD" w:rsidRDefault="002253CD" w:rsidP="002253CD">
      <w:pPr>
        <w:pStyle w:val="a3"/>
        <w:jc w:val="center"/>
      </w:pPr>
      <w:r>
        <w:t>ЗАКЛЮЧЕНИЕ № 1</w:t>
      </w:r>
    </w:p>
    <w:p w14:paraId="0A29E316" w14:textId="77777777" w:rsidR="002253CD" w:rsidRDefault="002253CD" w:rsidP="002253CD">
      <w:pPr>
        <w:pStyle w:val="a3"/>
        <w:jc w:val="center"/>
      </w:pPr>
      <w:r>
        <w:t>на проект решения Собрания депутатов МО «Няндомский муниципальный район»</w:t>
      </w:r>
    </w:p>
    <w:p w14:paraId="03F979FE" w14:textId="77777777" w:rsidR="002253CD" w:rsidRDefault="002253CD" w:rsidP="002253CD">
      <w:pPr>
        <w:pStyle w:val="a3"/>
        <w:jc w:val="center"/>
      </w:pPr>
      <w:r>
        <w:t>«О бюджете муниципального образования «Няндомский муниципальный район»</w:t>
      </w:r>
    </w:p>
    <w:p w14:paraId="14C9C531" w14:textId="77777777" w:rsidR="002253CD" w:rsidRDefault="002253CD" w:rsidP="002253CD">
      <w:pPr>
        <w:pStyle w:val="a3"/>
        <w:jc w:val="center"/>
      </w:pPr>
      <w:r>
        <w:t>на 2018 год»</w:t>
      </w:r>
    </w:p>
    <w:p w14:paraId="1B9E99F5" w14:textId="77777777" w:rsidR="002253CD" w:rsidRDefault="002253CD" w:rsidP="002253CD">
      <w:pPr>
        <w:pStyle w:val="a3"/>
      </w:pPr>
      <w:r>
        <w:t> </w:t>
      </w:r>
    </w:p>
    <w:p w14:paraId="2E85057A" w14:textId="77777777" w:rsidR="002253CD" w:rsidRDefault="002253CD" w:rsidP="002253CD">
      <w:pPr>
        <w:pStyle w:val="a3"/>
      </w:pPr>
      <w:r>
        <w:t>Контрольно-счетной палатой МО «Няндомский муниципальный район» в соответствии с Положением о Контрольно-счетной палате МО «Няндомский муниципальный район», утвержденном решением сессии Собрания депутатов МО «Няндомский муниципальный район» от 26.06.2014 №30 (с изменениями),  Положением о бюджетном процессе в МО «Няндомский муниципальный район», утвержденном решением сессии Собрания депутатов МО «Няндомский муниципальный район» от 21.11.2013 № 1 (с изменениями), подготовлено заключение на проект решения сессии Собрания депутатов МО «Няндомский муниципальный район» «О бюджете муниципального образования «Няндомский муниципальный район» на 2018 год и плановый период 2019-2020 годов» на предмет соответствия проекта бюджета и представленных документов и материалов требованиям:</w:t>
      </w:r>
    </w:p>
    <w:p w14:paraId="402FD902" w14:textId="77777777" w:rsidR="002253CD" w:rsidRDefault="002253CD" w:rsidP="002253CD">
      <w:pPr>
        <w:pStyle w:val="a3"/>
      </w:pPr>
      <w:r>
        <w:t>- Бюджетного кодекса Российской Федерации;</w:t>
      </w:r>
    </w:p>
    <w:p w14:paraId="06A50AB4" w14:textId="77777777" w:rsidR="002253CD" w:rsidRDefault="002253CD" w:rsidP="002253CD">
      <w:pPr>
        <w:pStyle w:val="a3"/>
      </w:pPr>
      <w:r>
        <w:t>- Положения о бюджетном процессе МО «Няндомский муниципальный район»;</w:t>
      </w:r>
    </w:p>
    <w:p w14:paraId="0498613A" w14:textId="77777777" w:rsidR="002253CD" w:rsidRDefault="002253CD" w:rsidP="002253CD">
      <w:pPr>
        <w:pStyle w:val="a3"/>
      </w:pPr>
      <w:r>
        <w:t>- иных нормативных актов.</w:t>
      </w:r>
    </w:p>
    <w:p w14:paraId="64D6ACA2" w14:textId="77777777" w:rsidR="002253CD" w:rsidRDefault="002253CD" w:rsidP="002253CD">
      <w:pPr>
        <w:pStyle w:val="a3"/>
      </w:pPr>
      <w:r>
        <w:t>1. Проект бюджета внесен главой района на рассмотрение Собрания депутатов в срок, установленный пунктом 1 статьи 13 Положения о бюджетном процессе МО «Няндомский муниципальный район».</w:t>
      </w:r>
    </w:p>
    <w:p w14:paraId="1AA9B665" w14:textId="77777777" w:rsidR="002253CD" w:rsidRDefault="002253CD" w:rsidP="002253CD">
      <w:pPr>
        <w:pStyle w:val="a3"/>
      </w:pPr>
      <w:r>
        <w:t>1.1. Содержание текстовой части проекта решения сессии Собрания депутатов «О бюджете МО «Няндомский муниципальный район» на 2018 год и плановый период 2019-2020 годов» соответствует статье 184.1 Бюджетного кодекса РФ и статье 12 Положения о бюджетном процессе МО «Няндомский муниципальный район».</w:t>
      </w:r>
    </w:p>
    <w:p w14:paraId="7BC6F79C" w14:textId="77777777" w:rsidR="002253CD" w:rsidRDefault="002253CD" w:rsidP="002253CD">
      <w:pPr>
        <w:pStyle w:val="a3"/>
      </w:pPr>
      <w:r>
        <w:t>1.2. Состав материалов, представленных одновременно с проектом бюджета, соответствует статье 184.2 Бюджетного кодекса РФ и статье 13 Положения о бюджетном процессе МО «Няндомский муниципальный район».</w:t>
      </w:r>
    </w:p>
    <w:p w14:paraId="1B162159" w14:textId="77777777" w:rsidR="002253CD" w:rsidRDefault="002253CD" w:rsidP="002253CD">
      <w:pPr>
        <w:pStyle w:val="a3"/>
      </w:pPr>
      <w:r>
        <w:t>2. В ходе проверки показателей бюджетной классификации доходов, расходов и источников дефицита бюджета МО «Няндомский муниципальный район» нарушений не установлено.</w:t>
      </w:r>
    </w:p>
    <w:p w14:paraId="3B0A089B" w14:textId="77777777" w:rsidR="002253CD" w:rsidRDefault="002253CD" w:rsidP="002253CD">
      <w:pPr>
        <w:pStyle w:val="a3"/>
      </w:pPr>
      <w:r>
        <w:lastRenderedPageBreak/>
        <w:t>3. Согласно статьям 169, 172 Бюджетного кодекса РФ основой составления проекта бюджета является прогноз социально-экономического развития МО «Няндомский муниципальный район».</w:t>
      </w:r>
    </w:p>
    <w:p w14:paraId="0AF901C5" w14:textId="77777777" w:rsidR="002253CD" w:rsidRDefault="002253CD" w:rsidP="002253CD">
      <w:pPr>
        <w:pStyle w:val="a3"/>
      </w:pPr>
      <w:r>
        <w:t>Прогноз социально-экономического развития МО «Няндомский муниципальный район» на 2018 год и плановый период 2019-2020 годов одобрен постановлением администрации МО «Няндомский муниципальный район» от 10.11.2017 №1614.</w:t>
      </w:r>
    </w:p>
    <w:p w14:paraId="0DC5A5C8" w14:textId="77777777" w:rsidR="002253CD" w:rsidRDefault="002253CD" w:rsidP="002253CD">
      <w:pPr>
        <w:pStyle w:val="a3"/>
      </w:pPr>
      <w:r>
        <w:t>Согласно пункту 2.1 Порядка разработки прогноза социально-экономического развития МО «Няндомский муниципальный район», утвержденного постановлением администрации  МО «Няндомский муниципальный район» от 20.08.2009 № 1085 (с изменениями), показатели прогноза включают данные на период не менее трех лет: на очередной финансовый год и плановый период, включающий два финансовых года, следующих за очередным финансовым годом.</w:t>
      </w:r>
    </w:p>
    <w:p w14:paraId="72759A82" w14:textId="77777777" w:rsidR="002253CD" w:rsidRDefault="002253CD" w:rsidP="002253CD">
      <w:pPr>
        <w:pStyle w:val="a3"/>
      </w:pPr>
      <w:r>
        <w:t>4. В проекте решения о бюджете предлагается утвердить:</w:t>
      </w:r>
    </w:p>
    <w:p w14:paraId="24B5578D" w14:textId="77777777" w:rsidR="002253CD" w:rsidRDefault="002253CD" w:rsidP="002253CD">
      <w:pPr>
        <w:pStyle w:val="a3"/>
      </w:pPr>
      <w:r>
        <w:t>- Порядок предоставления в 2018 году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согласно приложению №13 к проекту решения. Данный порядок регламентирует предоставление из бюджета МО «Няндомский муниципальный район» субсидий указанным лицам на возмещение части затрат, возникающих при перевозке пассажиров на социальных маршрутах общего пользования, выходящих за пределы территории городского и сельских поселений и пролегающих в границах Няндомского района, на поддержку предприятий агропромышленного комплекса, а так же на поддержку малого и среднего предпринимательства (приложение №7 к проекту решения о бюджете);</w:t>
      </w:r>
    </w:p>
    <w:p w14:paraId="5BEC8C78" w14:textId="77777777" w:rsidR="002253CD" w:rsidRDefault="002253CD" w:rsidP="002253CD">
      <w:pPr>
        <w:pStyle w:val="a3"/>
      </w:pPr>
      <w:r>
        <w:t>- Методику распределения субсидий бюджетам поселений Няндомского района (приложение №16 к проекту решения о бюджете) с целью оказания финансовой поддержки на решение вопросов, связанных с поддержкой территориального общественного самоуправления, с софинансированием вопросов местного значения и с ремонтом дворовых территорий многоквартирных домов, проездов к дворовым территориям многоквартирных домов населенных пунктов;</w:t>
      </w:r>
    </w:p>
    <w:p w14:paraId="1CD5C60A" w14:textId="77777777" w:rsidR="002253CD" w:rsidRDefault="002253CD" w:rsidP="002253CD">
      <w:pPr>
        <w:pStyle w:val="a3"/>
      </w:pPr>
      <w:r>
        <w:t>- Порядок предоставления и расходования межбюджетных трансфертов бюджетам поселений Няндомского района (приложение №17 к проекту решения о бюджете). Данный порядок определяет правила предоставления и расходования межбюджетных трансфертов бюджетам поселений Няндомского района на обеспечение равной доступности услуг общественного транспорта для категорий граждан, установленных статьями 2 и 4 Федерального закона от 12.01.1995 № 5-ФЗ «О ветеранах».</w:t>
      </w:r>
    </w:p>
    <w:p w14:paraId="501B3D6E" w14:textId="77777777" w:rsidR="002253CD" w:rsidRDefault="002253CD" w:rsidP="002253CD">
      <w:pPr>
        <w:pStyle w:val="a3"/>
      </w:pPr>
      <w:r>
        <w:t> </w:t>
      </w:r>
    </w:p>
    <w:p w14:paraId="40108FF5" w14:textId="77777777" w:rsidR="002253CD" w:rsidRDefault="002253CD" w:rsidP="002253CD">
      <w:pPr>
        <w:pStyle w:val="a3"/>
      </w:pPr>
      <w:r>
        <w:t>Вывод Контрольно-счетной палаты:</w:t>
      </w:r>
    </w:p>
    <w:p w14:paraId="566F9287" w14:textId="77777777" w:rsidR="002253CD" w:rsidRDefault="002253CD" w:rsidP="002253CD">
      <w:pPr>
        <w:pStyle w:val="a3"/>
      </w:pPr>
      <w:r>
        <w:t>Проект решения о бюджете и представленных материалов соответствует требованиям Бюджетного кодекса РФ, Положению о бюджетном процессе МО «Няндомский муниципальный район» и иных нормативных актов.</w:t>
      </w:r>
    </w:p>
    <w:p w14:paraId="11552DCC" w14:textId="77777777" w:rsidR="002253CD" w:rsidRDefault="002253CD" w:rsidP="002253CD">
      <w:pPr>
        <w:pStyle w:val="a3"/>
      </w:pPr>
      <w:r>
        <w:t>На основании вышеизложенного проект закона может быть принят к рассмотрению  Собранием депутатов МО «Няндомский муниципальный район».</w:t>
      </w:r>
    </w:p>
    <w:p w14:paraId="0BCA9C0B" w14:textId="77777777" w:rsidR="002253CD" w:rsidRDefault="002253CD" w:rsidP="002253CD">
      <w:pPr>
        <w:pStyle w:val="a3"/>
      </w:pPr>
      <w:r>
        <w:lastRenderedPageBreak/>
        <w:t> </w:t>
      </w:r>
    </w:p>
    <w:p w14:paraId="76D0F68F" w14:textId="77777777" w:rsidR="002253CD" w:rsidRDefault="002253CD" w:rsidP="002253CD">
      <w:pPr>
        <w:pStyle w:val="a3"/>
      </w:pPr>
      <w:r>
        <w:t>Председатель Контрольно-счетной палаты</w:t>
      </w:r>
    </w:p>
    <w:p w14:paraId="498FBE5D" w14:textId="77777777" w:rsidR="002253CD" w:rsidRDefault="002253CD" w:rsidP="002253CD">
      <w:pPr>
        <w:pStyle w:val="2"/>
      </w:pPr>
      <w:r>
        <w:t>МО «Няндомский муниципальный район»                                                           П.Е. Прибытков</w:t>
      </w:r>
    </w:p>
    <w:p w14:paraId="2A86DDB6" w14:textId="77777777" w:rsidR="002253CD" w:rsidRDefault="002253CD" w:rsidP="002253CD">
      <w:pPr>
        <w:pStyle w:val="a3"/>
      </w:pPr>
      <w:r>
        <w:t>19.11.2017</w:t>
      </w:r>
    </w:p>
    <w:p w14:paraId="6C4D03AD" w14:textId="77777777" w:rsidR="00853234" w:rsidRDefault="00853234">
      <w:bookmarkStart w:id="0" w:name="_GoBack"/>
      <w:bookmarkEnd w:id="0"/>
    </w:p>
    <w:sectPr w:rsidR="0085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9"/>
    <w:rsid w:val="002253CD"/>
    <w:rsid w:val="00853234"/>
    <w:rsid w:val="0092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428BE-73D9-4A03-9C11-FB0A11F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53CD"/>
    <w:rPr>
      <w:b/>
      <w:bCs/>
    </w:rPr>
  </w:style>
  <w:style w:type="paragraph" w:customStyle="1" w:styleId="2">
    <w:name w:val="2"/>
    <w:basedOn w:val="a"/>
    <w:rsid w:val="002253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5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2022-03-29T08:02:00Z</dcterms:created>
  <dcterms:modified xsi:type="dcterms:W3CDTF">2022-03-29T08:02:00Z</dcterms:modified>
</cp:coreProperties>
</file>