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26ED" w14:textId="77777777" w:rsidR="00C06899" w:rsidRPr="00C06899" w:rsidRDefault="00C06899" w:rsidP="00C068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6899">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37CF0799"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w:t>
      </w:r>
    </w:p>
    <w:p w14:paraId="1C634696" w14:textId="77777777" w:rsidR="00C06899" w:rsidRPr="00C06899" w:rsidRDefault="00C06899" w:rsidP="00C068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27979F57" w14:textId="77777777" w:rsidR="00C06899" w:rsidRPr="00C06899" w:rsidRDefault="00C06899" w:rsidP="00C068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6899">
        <w:rPr>
          <w:rFonts w:ascii="Times New Roman" w:eastAsia="Times New Roman" w:hAnsi="Times New Roman" w:cs="Times New Roman"/>
          <w:b/>
          <w:bCs/>
          <w:sz w:val="24"/>
          <w:szCs w:val="24"/>
          <w:lang w:eastAsia="ru-RU"/>
        </w:rPr>
        <w:t> </w:t>
      </w:r>
    </w:p>
    <w:p w14:paraId="7EC8A4F1" w14:textId="77777777" w:rsidR="00C06899" w:rsidRPr="00C06899" w:rsidRDefault="00C06899" w:rsidP="00C068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ЗАКЛЮЧЕНИЕ</w:t>
      </w:r>
    </w:p>
    <w:p w14:paraId="726CB7AB" w14:textId="77777777" w:rsidR="00C06899" w:rsidRPr="00C06899" w:rsidRDefault="00C06899" w:rsidP="00C068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20.12.2018 № 10 «О бюджете МО «Няндомский муниципальный район» на 2019 год и плановый период 2020 и 2021 годов»</w:t>
      </w:r>
    </w:p>
    <w:p w14:paraId="4FCF20B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w:t>
      </w:r>
    </w:p>
    <w:p w14:paraId="58270796"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6C5AF00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77B794B5"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соответствия действующему бюджетному законодательству;</w:t>
      </w:r>
    </w:p>
    <w:p w14:paraId="58D0E54E"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60F9BD6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целесообразности внесения изменений.</w:t>
      </w:r>
    </w:p>
    <w:p w14:paraId="67E4BB2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20 декабря 2018 года № 10 «О бюджете муниципального образования «Няндомский муниципальный район» на 2019 год и плановый период 2020 и 2021 годов» представлен Собранием депутатов МО «Няндомский муниципальный район» в Контрольно-счетную палату МО «Няндомский муниципальный район» 18.07.2019.</w:t>
      </w:r>
    </w:p>
    <w:p w14:paraId="4CEC24ED"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1A517191"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911898,3 тыс.руб., что по сравнению с объёмом доходов бюджета, принятым решением Собрания депутатов от 20.12.2018 № 10 «О бюджете МО «Няндомский муниципальный район» на 2019 год и плановый период 2020 и 2021 годов» (797472,8 тыс.руб.) увеличатся на 114425,5 тыс.руб., по сравнению с объемом доходов в редакции решения от 30.05.2019 № 40 (922917,9 тыс.руб.) уменьшатся на 11019,6 тыс. руб., за счет изменений объемов  поступлений целевых межбюджетных трансфертов:</w:t>
      </w:r>
    </w:p>
    <w:p w14:paraId="417E7682"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1.1. Проектом решения предусмотрено отражение в доходах и расходах районного бюджета на 2019 год изменений объемов отдельных целевых межбюджетных трансфертов из областного бюджета в общей сумме 12612,2 тыс. руб.</w:t>
      </w:r>
    </w:p>
    <w:p w14:paraId="2B9520D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1.1.1. На основании уведомления Министерства образования и науки Архангельской области увеличены ассигнования:</w:t>
      </w:r>
    </w:p>
    <w:p w14:paraId="131A6447"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комитету по управлению муниципальным имуществом и земельными ресурсами администрации МО «Няндомский муниципальный район» в сумме 50,0 тыс.руб.</w:t>
      </w:r>
    </w:p>
    <w:p w14:paraId="7685AEC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1.1.2. На основании уведомления Министерства культуры Архангельской области увеличены ассигнования:</w:t>
      </w:r>
    </w:p>
    <w:p w14:paraId="018F61A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 администрации муниципального образования «Няндомский муниципальный район» на 4348,6 тыс.руб.</w:t>
      </w:r>
    </w:p>
    <w:p w14:paraId="74A267F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1.1.3. На основании уведомлений администрации Губернатора Архангельской области и Министерства агропромышленного комплекса и торговли Архангельской области увеличены ассигнования:</w:t>
      </w:r>
    </w:p>
    <w:p w14:paraId="157C155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на 3347,4 тыс. руб.</w:t>
      </w:r>
    </w:p>
    <w:p w14:paraId="544BE4CD"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1.1.4. На основании уведомления Министерства образования и науки Архангельской области из резервного фонда Правительства Архангельской области выделено 289,0 тыс.руб. для Воезерской основной школы.</w:t>
      </w:r>
    </w:p>
    <w:p w14:paraId="7E9574C5"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1.1.5.  На основании уведомлений Министерства строительства и архитектуры Архангельской области сокращены ассигнования:</w:t>
      </w:r>
    </w:p>
    <w:p w14:paraId="46ADA3C6"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сумму 20647,2 тыс.руб. из них на строительство детского сада на 20612,2</w:t>
      </w:r>
      <w:r w:rsidRPr="00C06899">
        <w:rPr>
          <w:rFonts w:ascii="Times New Roman" w:eastAsia="Times New Roman" w:hAnsi="Times New Roman" w:cs="Times New Roman"/>
          <w:i/>
          <w:iCs/>
          <w:sz w:val="24"/>
          <w:szCs w:val="24"/>
          <w:lang w:eastAsia="ru-RU"/>
        </w:rPr>
        <w:t xml:space="preserve"> </w:t>
      </w:r>
      <w:r w:rsidRPr="00C06899">
        <w:rPr>
          <w:rFonts w:ascii="Times New Roman" w:eastAsia="Times New Roman" w:hAnsi="Times New Roman" w:cs="Times New Roman"/>
          <w:sz w:val="24"/>
          <w:szCs w:val="24"/>
          <w:lang w:eastAsia="ru-RU"/>
        </w:rPr>
        <w:t>тыс. руб. на строительство детского сада в 2019 году, тем самым увеличив бюджетные ассигнования на 2020 год, на 35,0 тыс.руб.</w:t>
      </w:r>
      <w:r w:rsidRPr="00C06899">
        <w:rPr>
          <w:rFonts w:ascii="Times New Roman" w:eastAsia="Times New Roman" w:hAnsi="Times New Roman" w:cs="Times New Roman"/>
          <w:i/>
          <w:iCs/>
          <w:sz w:val="24"/>
          <w:szCs w:val="24"/>
          <w:lang w:eastAsia="ru-RU"/>
        </w:rPr>
        <w:t xml:space="preserve"> </w:t>
      </w:r>
      <w:r w:rsidRPr="00C06899">
        <w:rPr>
          <w:rFonts w:ascii="Times New Roman" w:eastAsia="Times New Roman" w:hAnsi="Times New Roman" w:cs="Times New Roman"/>
          <w:sz w:val="24"/>
          <w:szCs w:val="24"/>
          <w:lang w:eastAsia="ru-RU"/>
        </w:rPr>
        <w:t>в рамках субсидии бюджетам муниципальных районов на софинансирование капитальных вложений в объекты муниципальной собственности (выполнение работ по обустройству поля для мини футбола с искусственным покрытием в п. Шалакуша).</w:t>
      </w:r>
    </w:p>
    <w:p w14:paraId="0E70C6A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1.2.  за счет средств поселений:</w:t>
      </w:r>
    </w:p>
    <w:p w14:paraId="1782122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Проектом решения предусмотрено отражение в доходах и расходах районного бюджета на 2019 год изменений объемов отдельных целевых межбюджетных трансфертов из бюджетов  МО «Няндомское» и МО «Шалакушское» в общей сумме 1592,6 тыс. руб.</w:t>
      </w:r>
    </w:p>
    <w:p w14:paraId="73FFCE1D"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1.2.1. На основании справок - уведомлений управления финансов № 120 от 01.07.2019 года и № 123 от 08.07.2019 года об изменении бюджетных ассигнований сводной бюджетной росписи бюджета МО «Няндомское», уведомления о бюджетных ассигнованиях из бюджета МО «Шалакушское» от 14.05.2019 года  увеличены ассигнования:</w:t>
      </w:r>
    </w:p>
    <w:p w14:paraId="37932E37"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управлению строительства, архитектуры и ЖКХ  администрации муниципального образования «Няндомский муниципальный район» на 260,2 тыс.руб.</w:t>
      </w:r>
    </w:p>
    <w:p w14:paraId="2460BB3D"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1.2.2. На основании справки - уведомления управления финансов № 102 от 19.06.2019 года об изменении бюджетных ассигнований сводной бюджетной росписи бюджета МО «Няндомское» увеличены ассигнования:</w:t>
      </w:r>
    </w:p>
    <w:p w14:paraId="2DFBE309"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 управлению финансов   администрации муниципального образования «Няндомский муниципальный район» на 1332,4  тыс. руб.</w:t>
      </w:r>
    </w:p>
    <w:p w14:paraId="33419BE0"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 В предлагаемом проекте решения в целом расходы предлагается установить в сумме 926172,1 тыс.руб., что по сравнению с объёмом расходов бюджета, принятым решением Собрания депутатов от 20.12.2018 №10 «О бюджете МО «Няндомский муниципальный район» на 2019 год и плановый период 2020 и 2021 годов»  (803979,2 тыс.руб.), увеличивается на 122192,9 тыс. руб., по сравнению с объемом доходов в редакции решения от 30.05.2019 № 40 (934191,7 тыс.руб.) уменьшатся на 8019,6 тыс. руб.:</w:t>
      </w:r>
    </w:p>
    <w:p w14:paraId="77059E6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2.1.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областного бюджета в общей сумме 12612,2 тыс. руб.</w:t>
      </w:r>
    </w:p>
    <w:p w14:paraId="2D9B31A2"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2.1.1. На основании уведомления Министерства образования и науки Архангельской области увеличены расходы на 50,0  тыс.руб. комитету по управлению муниципальным имуществом и земельными ресурсами администрации МО «Няндомский муниципальный район», на осуществление полномочий по предоставлению жилых помещений детям – сиротам и детям, оставшимся без попечения родителей.</w:t>
      </w:r>
    </w:p>
    <w:p w14:paraId="35CBE7B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2.1.2. На основании уведомления Министерства культуры Архангельской области увеличены расходы администрации муниципального образования «Няндомский муниципальный район» на 4348,6 тыс.руб., на ремонт зданий муниципальных учреждений культуры  в том числе :</w:t>
      </w:r>
    </w:p>
    <w:p w14:paraId="6A847B51"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-к/т «Заря» - 3866,8 тыс.руб.,</w:t>
      </w:r>
    </w:p>
    <w:p w14:paraId="777BC297"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Центральная библиотека - 481,8 тыс.руб.</w:t>
      </w:r>
    </w:p>
    <w:p w14:paraId="61E517D6"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2.1.3. На основании уведомлений администрации Губернатора Архангельской области и Министерства агропромышленного комплекса и торговли Архангельской области увеличены расходы администрации муниципального образования «Няндомский муниципальный район» на 3347,4 тыс. руб., в том числе:</w:t>
      </w:r>
    </w:p>
    <w:p w14:paraId="2CD045AF"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-на грантовую поддержку местных инициатив граждан, проживающих в сельской местности- 200,0 тыс.руб.,</w:t>
      </w:r>
    </w:p>
    <w:p w14:paraId="4D0E155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-на обеспечение устойчивого развития сельских территорий- 2075,8 тыс.руб.,      </w:t>
      </w:r>
    </w:p>
    <w:p w14:paraId="3056022D"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-на реализацию мероприятий по улучшению жилищных условий граждан, проживающих в сельской местности- 1071,6 тыс.руб.</w:t>
      </w:r>
    </w:p>
    <w:p w14:paraId="6E9E421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2.1.4. На основании уведомления Министерства образования и науки Архангельской области в расходы включены средства в сумме  289,0 тыс.руб. на замену оконных блоков в Воезерской основной школе, выделенные из резервного фонда Правительства Архангельской области.</w:t>
      </w:r>
    </w:p>
    <w:p w14:paraId="4859C8E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2.1.5. На основании уведомлений Министерства строительства и архитектуры Архангельской области с сокращением ассигнований в 2019 году управлению строительства, архитектуры и ЖКХ  администрации муниципального образования «Няндомский муниципальный район», уменьшены расходы на сумму 20647,2 тыс.руб.(п. 1.1.5)</w:t>
      </w:r>
    </w:p>
    <w:p w14:paraId="377D9625"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2.2.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бюджетов МО «Няндомское» и МО «Шалакушское» в общей сумме 1592,6 тыс. руб.</w:t>
      </w:r>
    </w:p>
    <w:p w14:paraId="67F5DAD0"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2.2.1. На основании справок - уведомлений управления финансов № 120 от 01.07.2019 года и № 123 от 08.07.2019 года об изменении бюджетных ассигнований сводной бюджетной росписи бюджета МО «Няндомское», уведомления о бюджетных ассигнованиях из бюджета МО «Шалакушское» от 14.05.2019 года  увеличены расходы управлению строительства, архитектуры и ЖКХ  администрации муниципального образования «Няндомский муниципальный район» на 260,2 тыс.руб. (мероприятия по реализации программ формирования современной городской среды и мероприятия по развитию физкультуры и спорта).</w:t>
      </w:r>
    </w:p>
    <w:p w14:paraId="5DD84171"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2.2.2. На основании справки - уведомления управления финансов № 102 от 19.06.2019 года об изменении бюджетных ассигнований сводной бюджетной росписи бюджета МО «Няндомское» увеличены расходы управлению финансов   администрации муниципального образования «Няндомский муниципальный район» всего на 1332,4  тыс. руб. (увеличены расходы в размере 1442,4 тыс.руб.- на выполнение полномочий городского поселения в сфере досуга на 902,4 тыс.руб., на ремонт зданий учреждений культуры - 530,0 тыс.руб., и  сокращены расходы на софинансирование субсидии на обеспечение развития и укрепление материально-технической базы домов культуры в населенных пунктах с числом жителей до 50 тысяч человек на 100,0 тыс.руб.).</w:t>
      </w:r>
    </w:p>
    <w:p w14:paraId="4C536AC2"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 Перераспределение ассигнований между главными распорядителями, разделами, подразделами, целевыми статьями и видами расходов без изменения общей суммы расходов районного бюджета.</w:t>
      </w:r>
    </w:p>
    <w:p w14:paraId="3733851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3.1. Перераспределение ассигнований в пределах средств, утвержденных главным распорядителям средств районного бюджета.</w:t>
      </w:r>
    </w:p>
    <w:p w14:paraId="4E85C3C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xml:space="preserve">3.1.1. В  соответствии с </w:t>
      </w:r>
      <w:hyperlink r:id="rId4" w:history="1">
        <w:r w:rsidRPr="00C06899">
          <w:rPr>
            <w:rFonts w:ascii="Times New Roman" w:eastAsia="Times New Roman" w:hAnsi="Times New Roman" w:cs="Times New Roman"/>
            <w:color w:val="0000FF"/>
            <w:sz w:val="24"/>
            <w:szCs w:val="24"/>
            <w:u w:val="single"/>
            <w:lang w:eastAsia="ru-RU"/>
          </w:rPr>
          <w:t>пунктом 8 статьи 217</w:t>
        </w:r>
      </w:hyperlink>
      <w:r w:rsidRPr="00C06899">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20 декабря 2018 года № 10  «О бюджете муниципального образования «Няндомский муниципальный район» на 2019 год и на плановый период 2020 и 2021 годов» в показатели сводной бюджетной росписи районного бюджета в соответствии с решениями руководителя Управления финансов администрации муниципального образования «Няндомский муниципальный район» на основании ходатайств главных распорядителей внесены следующие изменения:</w:t>
      </w:r>
    </w:p>
    <w:p w14:paraId="7CB4B63B"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3.1.1.1. На основании ходатайства перераспределены ассигнования  в сумме 50,0 тыс. руб. в пределах расходов  администрации муниципального образования «Няндомский муниципальный район» для соблюдения условий софинансирования на грантовую поддержку местных инициатив граждан, проживающих в сельской местности ;</w:t>
      </w:r>
    </w:p>
    <w:p w14:paraId="3BBFE8D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3.1.1.2. На основании ходатайств Управления строительства, архитектуры и ЖКХ администрации муниципального образования "Няндомский муниципальный район"  перераспределены бюджетные ассигнования:</w:t>
      </w:r>
    </w:p>
    <w:p w14:paraId="4C53B600"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 в сумме 490,0 тыс. руб.  в 2019 году и  между мероприятиями, запланированными в 2019  и 2020 годах по разработке проектно-сметной документации по ремонту моста через реку Канакша;</w:t>
      </w:r>
    </w:p>
    <w:p w14:paraId="427A058D"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перераспределены бюджетные ассигнования между разделами, кодами целевых статей, видами расхода районного бюджета, определяющих бюджетные обязательства в соответствии с установленным уровнем софинансирования с федеральным и областным бюджетами с соблюдением условий софинансирования в рамках выполнения работ по проектированию, строительству и вводу в эксплуатацию объекта «Детский сад на 60 мест в городе Няндома» в сумме 20,6 тыс.руб.</w:t>
      </w:r>
    </w:p>
    <w:p w14:paraId="5E33CD1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3.1.1.3. На основании ходатайств Управления образования администрации муниципального образования "Няндомский муниципальный район" перераспределены ассигновании:</w:t>
      </w:r>
    </w:p>
    <w:p w14:paraId="045091AE"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в сумме 260,0 тыс.руб. для укрепления материально-технической базы дошкольных образовательных учреждений, при этом сократив расходы на обеспечение деятельности подведомственных учреждений;</w:t>
      </w:r>
    </w:p>
    <w:p w14:paraId="21F15FE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в сумме 165,0 тыс. руб.  для проведения текущего ремонта в дошкольных образовательных организациях, сократив расходы на проведение аналогичных расходов общеобразовательных организаций;</w:t>
      </w:r>
    </w:p>
    <w:p w14:paraId="43F91AC0"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 в сумме 148,5 тыс. руб.  на реализацию мероприятия по установке и обслуживанию систем видеонаблюдения  для участия в конкурсе на предоставление  субсидии,   117,6 тыс. руб.  на мероприятия по обеспечению безопасных условий для работников и обучающихся дошкольных образовательных учреждений, сократив расходы в размере 266,1 тыс. руб. на установку ограждений территории муниципальных образовательных организаций; </w:t>
      </w:r>
    </w:p>
    <w:p w14:paraId="46841EED" w14:textId="77777777" w:rsidR="00C06899" w:rsidRPr="00C06899" w:rsidRDefault="00C06899" w:rsidP="00C068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06899">
        <w:rPr>
          <w:rFonts w:ascii="Times New Roman" w:eastAsia="Times New Roman" w:hAnsi="Times New Roman" w:cs="Times New Roman"/>
          <w:b/>
          <w:bCs/>
          <w:kern w:val="36"/>
          <w:sz w:val="48"/>
          <w:szCs w:val="48"/>
          <w:lang w:eastAsia="ru-RU"/>
        </w:rPr>
        <w:t>- в сумме 58,3 тыс. руб.  на мероприятия по развитию физической культуры и спорта  для обеспечения уровня софинансирования на реализацию мероприятий по обустройству плоскостного спортивного сооружения (устройство поля для мини-футбола с искусственным покрытием  у школы № 3), при этом сократив расходы на обеспечение деятельности подведомственных учреждений.</w:t>
      </w:r>
    </w:p>
    <w:p w14:paraId="55A34882"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3.1.1.4. На основании уведомления министерства строительства и архитектуры Архангельской области уточнены расходы по строительству мини футбольного поля в п. Шалакуша с раздела 0702 на 1101.</w:t>
      </w:r>
    </w:p>
    <w:p w14:paraId="742177F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3.2. Перераспределение бюджетных ассигнований между главным распорядителям средств районного бюджета.</w:t>
      </w:r>
    </w:p>
    <w:p w14:paraId="43044FA4"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3.2.1. На основании ходатайства администрации муниципального образования «Няндомский муниципальный район» перераспределены бюджетные ассигнования в размере 61,1 тыс. руб. для оплаты расходов за произведенный ремонт жилого помещения по адресу п. Шалакуша, ул. Матросова, 9, кв.2. по решению Няндомского районного суда, за счет снижения аналогичных расходов, предусмотренных Управлению строительства, архитектуры и ЖКХ администрации муниципального образования "Няндомский муниципальный район" в рамкам МП «Строительство, ремонт и содержание муниципального жилого фонда».</w:t>
      </w:r>
    </w:p>
    <w:p w14:paraId="17702BCF"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3.2.2. В связи с внесением изменений в Устав муниципального образования «Няндомский муниципальный район» в части муниципальных заимствований и предоставление муниципальных гарантий переданы бюджетные ассигнования Управлению финансов администрации муниципального образования "Няндомский муниципальный район" в сумме 3014,2 тыс.руб. на обслуживание муниципального долга с администрации муниципального образования "Няндомский муниципальный район".</w:t>
      </w:r>
    </w:p>
    <w:p w14:paraId="454D66E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4. Экономия по расходам бюджета</w:t>
      </w:r>
    </w:p>
    <w:p w14:paraId="4570DF44"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Проектом предлагается уменьшить ассигнования администрации муниципального образования  "Няндомский муниципальный район" на 570,0 тыс.руб., в том числе:</w:t>
      </w:r>
    </w:p>
    <w:p w14:paraId="1632148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4.1. Администрации муниципального образования  "Няндомский муниципальный район" в связи с отсутствием необходимости проведения мероприятий в рамках МП " Профилактика преступлений и иных правонарушений на территории муниципального образования  "Няндомский муниципальный район» -  10,0 тыс. руб., за счет экономии по результатам проведения аукциона по лесоустройству -  5,1 тыс.руб., на счет уменьшения исполнительского сбора по обустройству лесопарковых территорий на территории МО «Шалакушское» - 12,5 тыс.руб., с мероприятий  по улучшению жилищных условий граждан , проживающих на селе на основании заключенного соглашения с областью на меньшую сумму  -  60,0 тыс.руб.</w:t>
      </w:r>
    </w:p>
    <w:p w14:paraId="1A49B325"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4.2.Управлению финансов администрации муниципального образования  "Няндомский муниципальный район" в связи с экономией средств на доплаты к пенсиям муниципальных служащих - 28,0 тыс.руб.</w:t>
      </w:r>
    </w:p>
    <w:p w14:paraId="186A45D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4.3.Управлению строительства, архитектуры и ЖКХ администрации муниципального образования "Няндомский муниципальный район" в рамках МП "Развитие коммунальной инфраструктуры Няндомского района" по мероприятиям в области жилищно-коммунального хозяйства – 454,4 тыс.руб..</w:t>
      </w:r>
    </w:p>
    <w:p w14:paraId="40063A2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Образовавшуюся экономию по расходам в размере 570,0 тыс.руб. предлагается направить Управлению образования администрации муниципального образования "Няндомский муниципальный район" на софинансирование мероприятий по капитальному ремонту спортзала «Атлант», расположенного по адресу: г.Няндома, ул.Североморская, д.7а (областная субсидия составит 1151,7 тыс.руб.).</w:t>
      </w:r>
    </w:p>
    <w:p w14:paraId="49F2877F"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5.Иные изменения</w:t>
      </w:r>
    </w:p>
    <w:p w14:paraId="7844E0F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Проектом решения предлагается увеличения расходов по корректировке проектно-сметной документации по строительству школы в п.Шалакуша на 3000,0 тыс.руб. за счет средств кредитных организаций.</w:t>
      </w:r>
    </w:p>
    <w:p w14:paraId="05781930"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В связи с этим, расходная часть бюджета увеличена на 3000,0 тыс.руб. Управлению архитектуры, строительства и ЖКХ администрации муниципального образования «Няндомский муниципальный район» на мероприятия по корректировке проектно-сметной документации на строительство школы в п. Шалакуша;</w:t>
      </w:r>
    </w:p>
    <w:p w14:paraId="6B6B00CE"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С учетом планируемых изменений увеличение муниципального долга к концу текущего финансового года ожидается в объеме  9500,0 тыс.руб.</w:t>
      </w:r>
    </w:p>
    <w:p w14:paraId="030ACBC9"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6. Изменение размера дефицита бюджета.</w:t>
      </w:r>
    </w:p>
    <w:p w14:paraId="503895B1"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Общая сумма дефицита бюджета муниципального района согласно к проекту составит 14273,8 тыс.руб., то есть  увеличится  на 3000,0 тыс. руб.( 11273,8 тыс.руб.). Источниками покрытия дефицита бюджета определены кредиты кредитных организаций.</w:t>
      </w:r>
    </w:p>
    <w:p w14:paraId="25D37F92"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Размер дефицита соответствует требованиям ст.92.1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3DD1CD78"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Для подготовки Заключения на проект решения Контрольно-счетной палате представлены: уведомления Министерств Архангельской области, уведомления администрации Губернатора Архангельской области  и Правительства Архангельской, распоряжения Управления финансов администрации МО «Няндомский муниципальный район» и ходатайства главных распорядителей бюджетных средств.</w:t>
      </w:r>
    </w:p>
    <w:p w14:paraId="34C44EB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w:t>
      </w:r>
    </w:p>
    <w:p w14:paraId="6A0D497A"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Вывод Контрольно-счетной палаты:</w:t>
      </w:r>
    </w:p>
    <w:p w14:paraId="1AC8BC97"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w:t>
      </w:r>
    </w:p>
    <w:p w14:paraId="21F7BC95"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Вносимые изменения в бюджет, предоставленного в Контрольно-счетную палату 18 июля 2019 года, вполне обоснованы и целесообразны.</w:t>
      </w:r>
    </w:p>
    <w:p w14:paraId="380A5DCC"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20.12.2018 № 10 «О бюджете МО «Няндомский муниципальный район» на 2019 год и плановый период 2020 и 2021 годов»</w:t>
      </w:r>
    </w:p>
    <w:p w14:paraId="00BD2165"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 </w:t>
      </w:r>
    </w:p>
    <w:p w14:paraId="72B6E1B3"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Председатель Контрольно-счетной палаты</w:t>
      </w:r>
    </w:p>
    <w:p w14:paraId="6CFD9134"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lastRenderedPageBreak/>
        <w:t>МО «Няндомский муниципальный район»                                                                     П.Е. Прибытков</w:t>
      </w:r>
    </w:p>
    <w:p w14:paraId="56B862F6" w14:textId="77777777" w:rsidR="00C06899" w:rsidRPr="00C06899" w:rsidRDefault="00C06899" w:rsidP="00C06899">
      <w:pPr>
        <w:spacing w:before="100" w:beforeAutospacing="1" w:after="100" w:afterAutospacing="1" w:line="240" w:lineRule="auto"/>
        <w:rPr>
          <w:rFonts w:ascii="Times New Roman" w:eastAsia="Times New Roman" w:hAnsi="Times New Roman" w:cs="Times New Roman"/>
          <w:sz w:val="24"/>
          <w:szCs w:val="24"/>
          <w:lang w:eastAsia="ru-RU"/>
        </w:rPr>
      </w:pPr>
      <w:r w:rsidRPr="00C06899">
        <w:rPr>
          <w:rFonts w:ascii="Times New Roman" w:eastAsia="Times New Roman" w:hAnsi="Times New Roman" w:cs="Times New Roman"/>
          <w:sz w:val="24"/>
          <w:szCs w:val="24"/>
          <w:lang w:eastAsia="ru-RU"/>
        </w:rPr>
        <w:t>22.07.2019</w:t>
      </w:r>
    </w:p>
    <w:p w14:paraId="1575696D" w14:textId="77777777" w:rsidR="003630ED" w:rsidRDefault="003630ED">
      <w:bookmarkStart w:id="0" w:name="_GoBack"/>
      <w:bookmarkEnd w:id="0"/>
    </w:p>
    <w:sectPr w:rsidR="0036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2D"/>
    <w:rsid w:val="003630ED"/>
    <w:rsid w:val="0059232D"/>
    <w:rsid w:val="00C0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3CE82-E663-44FF-AE5E-A4DB59BB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899"/>
    <w:rPr>
      <w:rFonts w:ascii="Times New Roman" w:eastAsia="Times New Roman" w:hAnsi="Times New Roman" w:cs="Times New Roman"/>
      <w:b/>
      <w:bCs/>
      <w:kern w:val="36"/>
      <w:sz w:val="48"/>
      <w:szCs w:val="48"/>
      <w:lang w:eastAsia="ru-RU"/>
    </w:rPr>
  </w:style>
  <w:style w:type="paragraph" w:customStyle="1" w:styleId="a3">
    <w:name w:val="a"/>
    <w:basedOn w:val="a"/>
    <w:rsid w:val="00C0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6899"/>
    <w:rPr>
      <w:b/>
      <w:bCs/>
    </w:rPr>
  </w:style>
  <w:style w:type="paragraph" w:styleId="a5">
    <w:name w:val="Normal (Web)"/>
    <w:basedOn w:val="a"/>
    <w:uiPriority w:val="99"/>
    <w:semiHidden/>
    <w:unhideWhenUsed/>
    <w:rsid w:val="00C0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06899"/>
    <w:rPr>
      <w:i/>
      <w:iCs/>
    </w:rPr>
  </w:style>
  <w:style w:type="character" w:styleId="a7">
    <w:name w:val="Hyperlink"/>
    <w:basedOn w:val="a0"/>
    <w:uiPriority w:val="99"/>
    <w:semiHidden/>
    <w:unhideWhenUsed/>
    <w:rsid w:val="00C06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EC6788FE382D221FFBDC3C0E954EE9602CC0D61294631D08583729FE5172EB034475AC5C20GC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15207</Characters>
  <Application>Microsoft Office Word</Application>
  <DocSecurity>0</DocSecurity>
  <Lines>126</Lines>
  <Paragraphs>35</Paragraphs>
  <ScaleCrop>false</ScaleCrop>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2022-04-06T06:26:00Z</dcterms:created>
  <dcterms:modified xsi:type="dcterms:W3CDTF">2022-04-06T06:26:00Z</dcterms:modified>
</cp:coreProperties>
</file>