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D2FB" w14:textId="77777777" w:rsidR="0080624A" w:rsidRDefault="0080624A" w:rsidP="0080624A">
      <w:pPr>
        <w:pStyle w:val="a3"/>
        <w:jc w:val="center"/>
      </w:pPr>
      <w:r>
        <w:t>Контрольно-счетная палата  МО «Няндомский муниципальный район»</w:t>
      </w:r>
    </w:p>
    <w:p w14:paraId="46EBC405" w14:textId="77777777" w:rsidR="0080624A" w:rsidRDefault="0080624A" w:rsidP="0080624A">
      <w:pPr>
        <w:pStyle w:val="a3"/>
        <w:jc w:val="center"/>
      </w:pPr>
      <w:r>
        <w:t> </w:t>
      </w:r>
    </w:p>
    <w:p w14:paraId="5DCBCFAD" w14:textId="77777777" w:rsidR="0080624A" w:rsidRDefault="0080624A" w:rsidP="0080624A">
      <w:pPr>
        <w:pStyle w:val="a3"/>
        <w:jc w:val="center"/>
      </w:pPr>
      <w:r>
        <w:t>164200, г. Няндома, Архангельской обл., ул. 60 лет Октября, д.13, телефон-факс (81838) 6-25-95</w:t>
      </w:r>
    </w:p>
    <w:p w14:paraId="6EEB1435" w14:textId="77777777" w:rsidR="0080624A" w:rsidRDefault="0080624A" w:rsidP="0080624A">
      <w:pPr>
        <w:pStyle w:val="a3"/>
        <w:jc w:val="center"/>
      </w:pPr>
      <w:r>
        <w:rPr>
          <w:rStyle w:val="a4"/>
          <w:b/>
          <w:bCs/>
        </w:rPr>
        <w:t> </w:t>
      </w:r>
    </w:p>
    <w:p w14:paraId="4B7338D4" w14:textId="77777777" w:rsidR="0080624A" w:rsidRDefault="0080624A" w:rsidP="0080624A">
      <w:pPr>
        <w:pStyle w:val="a3"/>
        <w:jc w:val="center"/>
      </w:pPr>
      <w:r>
        <w:t>ОТЧЕТ</w:t>
      </w:r>
    </w:p>
    <w:p w14:paraId="1E57F55C" w14:textId="77777777" w:rsidR="0080624A" w:rsidRDefault="0080624A" w:rsidP="0080624A">
      <w:pPr>
        <w:pStyle w:val="a3"/>
      </w:pPr>
      <w:r>
        <w:t>по проверке деятельности Комитета по управлению муниципальным имуществом и земельными ресурсами администрации МО «Няндомский муниципальный район» в части соблюдения законодательства и эффективности использования муниципального имущества МО «Няндомское» за 2017 и 2018 годы.</w:t>
      </w:r>
    </w:p>
    <w:p w14:paraId="2F6C83D1" w14:textId="77777777" w:rsidR="0080624A" w:rsidRDefault="0080624A" w:rsidP="0080624A">
      <w:pPr>
        <w:pStyle w:val="a3"/>
      </w:pPr>
      <w:r>
        <w:t>       </w:t>
      </w:r>
    </w:p>
    <w:p w14:paraId="7109C802" w14:textId="77777777" w:rsidR="0080624A" w:rsidRDefault="0080624A" w:rsidP="0080624A">
      <w:pPr>
        <w:pStyle w:val="a3"/>
      </w:pPr>
      <w:r>
        <w:t>Контрольно-счетной палатой МО «Няндомский муниципальный район» совместно с Прокуратурой Няндомского района с 14.03.2019 по 31.05.2019 проведена проверка деятельности Комитета по управлению муниципальным имуществом и земельными ресурсами администрации МО «Няндомский муниципальный район» в части соблюдения законодательства и эффективности использования муниципального имущества МО «Няндомское» за 2017 и 2018 годы.</w:t>
      </w:r>
    </w:p>
    <w:p w14:paraId="1F4AE1D3" w14:textId="77777777" w:rsidR="0080624A" w:rsidRDefault="0080624A" w:rsidP="0080624A">
      <w:pPr>
        <w:pStyle w:val="a3"/>
      </w:pPr>
      <w:r>
        <w:t>Основание для проведения контрольного мероприятия: пункт 1.11 плана работы Контрольно-счетной палаты на 2019 год.</w:t>
      </w:r>
    </w:p>
    <w:p w14:paraId="16C6211D" w14:textId="77777777" w:rsidR="0080624A" w:rsidRDefault="0080624A" w:rsidP="0080624A">
      <w:pPr>
        <w:pStyle w:val="a3"/>
      </w:pPr>
      <w:r>
        <w:t>Цель контрольного мероприятия: оценка эффективности использования муниципального имущества. Оценка выполнения полномочий и функций прогнозирования, учета и контроля полноты и своевременности поступления денежных средств по источникам неналоговых доходов.</w:t>
      </w:r>
    </w:p>
    <w:p w14:paraId="49F1179F" w14:textId="77777777" w:rsidR="0080624A" w:rsidRDefault="0080624A" w:rsidP="0080624A">
      <w:pPr>
        <w:pStyle w:val="a3"/>
      </w:pPr>
      <w:r>
        <w:t>Предмет контрольного мероприятия: соблюдение установленного Порядка управления и распоряжения имуществом, находящегося в муниципальной собственности МО «Няндомское».</w:t>
      </w:r>
    </w:p>
    <w:p w14:paraId="4124108B" w14:textId="77777777" w:rsidR="0080624A" w:rsidRDefault="0080624A" w:rsidP="0080624A">
      <w:pPr>
        <w:pStyle w:val="a3"/>
      </w:pPr>
      <w:r>
        <w:t>Объект контрольного мероприятия: Комитет по управлению муниципальным имуществом и земельными ресурсами администрации муниципального образования «Няндомский муниципальный район».</w:t>
      </w:r>
    </w:p>
    <w:p w14:paraId="1F9B7FE9" w14:textId="77777777" w:rsidR="0080624A" w:rsidRDefault="0080624A" w:rsidP="0080624A">
      <w:pPr>
        <w:pStyle w:val="a3"/>
      </w:pPr>
      <w:r>
        <w:t>Проверяемый период: с 01.01.2017 по 31.12.2018.</w:t>
      </w:r>
    </w:p>
    <w:p w14:paraId="2B86D833" w14:textId="77777777" w:rsidR="0080624A" w:rsidRDefault="0080624A" w:rsidP="0080624A">
      <w:pPr>
        <w:pStyle w:val="a3"/>
      </w:pPr>
      <w:r>
        <w:t>При проверке были охвачены следующие вопросы:</w:t>
      </w:r>
    </w:p>
    <w:p w14:paraId="6F20EC19" w14:textId="77777777" w:rsidR="0080624A" w:rsidRDefault="0080624A" w:rsidP="0080624A">
      <w:pPr>
        <w:pStyle w:val="a3"/>
      </w:pPr>
      <w:r>
        <w:t>Общие положения</w:t>
      </w:r>
    </w:p>
    <w:p w14:paraId="5D0E7789" w14:textId="77777777" w:rsidR="0080624A" w:rsidRDefault="0080624A" w:rsidP="0080624A">
      <w:pPr>
        <w:pStyle w:val="a3"/>
      </w:pPr>
      <w:r>
        <w:t>- анализ нормативно-правовой базы, регулирующей отношения по управлению и распоряжению муниципальным имуществом МО «Няндомское»;</w:t>
      </w:r>
    </w:p>
    <w:p w14:paraId="0F0CB7BC" w14:textId="77777777" w:rsidR="0080624A" w:rsidRDefault="0080624A" w:rsidP="0080624A">
      <w:pPr>
        <w:pStyle w:val="a3"/>
      </w:pPr>
      <w:r>
        <w:t>- общая характеристика муниципальной собственности;</w:t>
      </w:r>
    </w:p>
    <w:p w14:paraId="75F16F86" w14:textId="77777777" w:rsidR="0080624A" w:rsidRDefault="0080624A" w:rsidP="0080624A">
      <w:pPr>
        <w:pStyle w:val="a3"/>
      </w:pPr>
      <w:r>
        <w:lastRenderedPageBreak/>
        <w:t>- муниципальное имущество отражено в следующих реестрах;</w:t>
      </w:r>
    </w:p>
    <w:p w14:paraId="4A506BC7" w14:textId="77777777" w:rsidR="0080624A" w:rsidRDefault="0080624A" w:rsidP="0080624A">
      <w:pPr>
        <w:pStyle w:val="a3"/>
      </w:pPr>
      <w:r>
        <w:t>- сохранность муниципального имущества;</w:t>
      </w:r>
    </w:p>
    <w:p w14:paraId="0A439421" w14:textId="77777777" w:rsidR="0080624A" w:rsidRDefault="0080624A" w:rsidP="0080624A">
      <w:pPr>
        <w:pStyle w:val="a3"/>
      </w:pPr>
      <w:r>
        <w:t>- анализ поступления доходов от использования объектов муниципального имущества и средств от продажи;</w:t>
      </w:r>
    </w:p>
    <w:p w14:paraId="5D965981" w14:textId="77777777" w:rsidR="0080624A" w:rsidRDefault="0080624A" w:rsidP="0080624A">
      <w:pPr>
        <w:pStyle w:val="a3"/>
      </w:pPr>
      <w:r>
        <w:t>- учет муниципальной казны.</w:t>
      </w:r>
    </w:p>
    <w:p w14:paraId="6BF48772" w14:textId="77777777" w:rsidR="0080624A" w:rsidRDefault="0080624A" w:rsidP="0080624A">
      <w:pPr>
        <w:pStyle w:val="a3"/>
      </w:pPr>
      <w:r>
        <w:t>В результате проверки выявлены следующие нарушения:</w:t>
      </w:r>
    </w:p>
    <w:p w14:paraId="1EFD1B99" w14:textId="77777777" w:rsidR="0080624A" w:rsidRDefault="0080624A" w:rsidP="0080624A">
      <w:pPr>
        <w:pStyle w:val="a3"/>
      </w:pPr>
      <w:r>
        <w:t>1. Имеются случаи нарушения Порядка ведения органами местного самоуправления реестров муниципального имущества, утверждённого приказом Министерства экономического развития РФ от 30.08.2011 № 424 и Положения о порядке управления и распоряжения муниципальным имуществом МО «Няндомское»</w:t>
      </w:r>
    </w:p>
    <w:p w14:paraId="6F1887BC" w14:textId="77777777" w:rsidR="0080624A" w:rsidRDefault="0080624A" w:rsidP="0080624A">
      <w:pPr>
        <w:pStyle w:val="a3"/>
      </w:pPr>
      <w:r>
        <w:t>2.  В нарушение Инструкции № 157н, утвержденной приказом Минфина от 01.12.2010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разница в балансовой стоимости составила 1482323,2 тыс.руб., т.е. данные по балансовой стоимости в реестре имущества и бухгалтерской отчетности недостоверны  </w:t>
      </w:r>
    </w:p>
    <w:p w14:paraId="1B1C1842" w14:textId="77777777" w:rsidR="0080624A" w:rsidRDefault="0080624A" w:rsidP="0080624A">
      <w:pPr>
        <w:pStyle w:val="a3"/>
      </w:pPr>
      <w:r>
        <w:t>3. В нарушение пункта 7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инвентаризация имущества казны не проводилась с 2015 года.</w:t>
      </w:r>
    </w:p>
    <w:p w14:paraId="1FDB5141" w14:textId="77777777" w:rsidR="0080624A" w:rsidRDefault="0080624A" w:rsidP="0080624A">
      <w:pPr>
        <w:pStyle w:val="a3"/>
      </w:pPr>
      <w:r>
        <w:t>4. Отсутствуют специализированные программные средства для работы с реестром. При ведении реестра не предусмотрен автоматизированный контроль за ведением базы данных, не обеспечена достоверность сведений Реестра.</w:t>
      </w:r>
    </w:p>
    <w:p w14:paraId="3BC8E3B6" w14:textId="77777777" w:rsidR="0080624A" w:rsidRDefault="0080624A" w:rsidP="0080624A">
      <w:pPr>
        <w:pStyle w:val="a3"/>
      </w:pPr>
      <w:r>
        <w:t>Контрольно-счетной палатой по результатам контрольного мероприятия даны предложения:</w:t>
      </w:r>
    </w:p>
    <w:p w14:paraId="24D48054" w14:textId="77777777" w:rsidR="0080624A" w:rsidRDefault="0080624A" w:rsidP="0080624A">
      <w:pPr>
        <w:pStyle w:val="a3"/>
      </w:pPr>
      <w:r>
        <w:t>- провести полную инвентаризацию имущества казны МО «Няндомское», для формирования полноценной учётной базы, содержащей физические и стоимостные характеристики имущества.</w:t>
      </w:r>
    </w:p>
    <w:p w14:paraId="074BEDBC" w14:textId="77777777" w:rsidR="0080624A" w:rsidRDefault="0080624A" w:rsidP="0080624A">
      <w:pPr>
        <w:pStyle w:val="a3"/>
      </w:pPr>
      <w:r>
        <w:t>- разработать «Положение о муниципальной казне», «Порядок контроля за сохранностью имущества» и «Порядок о сроках проведения инвентаризации муниципального имущества» или внести изменения в Положение о порядке управления и распоряжения муниципальным имуществом МО «Няндомское».</w:t>
      </w:r>
    </w:p>
    <w:p w14:paraId="06EC0943" w14:textId="77777777" w:rsidR="0080624A" w:rsidRDefault="0080624A" w:rsidP="0080624A">
      <w:pPr>
        <w:pStyle w:val="a3"/>
      </w:pPr>
      <w:r>
        <w:t>- установить программное обеспечение по ведению полноценного учета муниципальной собственности.</w:t>
      </w:r>
    </w:p>
    <w:p w14:paraId="282BF927" w14:textId="77777777" w:rsidR="0080624A" w:rsidRDefault="0080624A" w:rsidP="0080624A">
      <w:pPr>
        <w:pStyle w:val="a3"/>
      </w:pPr>
      <w:r>
        <w:t>- имущество которое не вовлечено в хозяйственный оборот(здание), включить в план приватизации, движимое имущество реализовать для демонтажа, или как металлолом.</w:t>
      </w:r>
    </w:p>
    <w:p w14:paraId="3A020E48" w14:textId="77777777" w:rsidR="0080624A" w:rsidRDefault="0080624A" w:rsidP="0080624A">
      <w:pPr>
        <w:pStyle w:val="a3"/>
      </w:pPr>
      <w:r>
        <w:lastRenderedPageBreak/>
        <w:t> </w:t>
      </w:r>
    </w:p>
    <w:p w14:paraId="7BEAB413" w14:textId="77777777" w:rsidR="0080624A" w:rsidRDefault="0080624A" w:rsidP="0080624A">
      <w:pPr>
        <w:pStyle w:val="a3"/>
      </w:pPr>
      <w:r>
        <w:t>Разногласий по акту проверки не было.</w:t>
      </w:r>
    </w:p>
    <w:p w14:paraId="760B2786" w14:textId="77777777" w:rsidR="0080624A" w:rsidRDefault="0080624A" w:rsidP="0080624A">
      <w:pPr>
        <w:pStyle w:val="a3"/>
      </w:pPr>
      <w:r>
        <w:t>Представление по результатам контрольного мероприятия в адрес объекта контроля не направлялось.</w:t>
      </w:r>
    </w:p>
    <w:p w14:paraId="24F82BCE" w14:textId="77777777" w:rsidR="0080624A" w:rsidRDefault="0080624A" w:rsidP="0080624A">
      <w:pPr>
        <w:pStyle w:val="a3"/>
      </w:pPr>
      <w:r>
        <w:t> </w:t>
      </w:r>
    </w:p>
    <w:p w14:paraId="5FB53582" w14:textId="77777777" w:rsidR="0080624A" w:rsidRDefault="0080624A" w:rsidP="0080624A">
      <w:pPr>
        <w:pStyle w:val="a3"/>
      </w:pPr>
      <w:r>
        <w:t>Председатель Контрольно-счётной палаты</w:t>
      </w:r>
    </w:p>
    <w:p w14:paraId="45D2947E" w14:textId="77777777" w:rsidR="0080624A" w:rsidRDefault="0080624A" w:rsidP="0080624A">
      <w:pPr>
        <w:pStyle w:val="a3"/>
      </w:pPr>
      <w:r>
        <w:t>МО «Няндомский муниципальный район»                                                           П.Е. Прибытков</w:t>
      </w:r>
    </w:p>
    <w:p w14:paraId="651A4B0B" w14:textId="77777777" w:rsidR="00510B10" w:rsidRDefault="00510B10">
      <w:bookmarkStart w:id="0" w:name="_GoBack"/>
      <w:bookmarkEnd w:id="0"/>
    </w:p>
    <w:sectPr w:rsidR="0051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9E"/>
    <w:rsid w:val="00510B10"/>
    <w:rsid w:val="0080624A"/>
    <w:rsid w:val="00BD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A6C4-9921-40CC-9565-8A03C095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6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47782">
      <w:bodyDiv w:val="1"/>
      <w:marLeft w:val="0"/>
      <w:marRight w:val="0"/>
      <w:marTop w:val="0"/>
      <w:marBottom w:val="0"/>
      <w:divBdr>
        <w:top w:val="none" w:sz="0" w:space="0" w:color="auto"/>
        <w:left w:val="none" w:sz="0" w:space="0" w:color="auto"/>
        <w:bottom w:val="none" w:sz="0" w:space="0" w:color="auto"/>
        <w:right w:val="none" w:sz="0" w:space="0" w:color="auto"/>
      </w:divBdr>
      <w:divsChild>
        <w:div w:id="147367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2022-04-06T06:24:00Z</dcterms:created>
  <dcterms:modified xsi:type="dcterms:W3CDTF">2022-04-06T06:24:00Z</dcterms:modified>
</cp:coreProperties>
</file>