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E2470" w14:textId="77777777" w:rsidR="00CF6D71" w:rsidRDefault="00CF6D71" w:rsidP="00CF6D71">
      <w:pPr>
        <w:pStyle w:val="a3"/>
        <w:jc w:val="center"/>
      </w:pPr>
      <w:r>
        <w:rPr>
          <w:rStyle w:val="a4"/>
        </w:rPr>
        <w:t>МО «НЯНДОМСКИЙ МУНИЦИПАЛЬНЫЙ РАЙОН»</w:t>
      </w:r>
    </w:p>
    <w:p w14:paraId="6FD8B420" w14:textId="77777777" w:rsidR="00CF6D71" w:rsidRDefault="00CF6D71" w:rsidP="00CF6D71">
      <w:pPr>
        <w:pStyle w:val="a3"/>
      </w:pPr>
      <w:r>
        <w:rPr>
          <w:rStyle w:val="a4"/>
        </w:rPr>
        <w:t>                                                              </w:t>
      </w:r>
      <w:r>
        <w:rPr>
          <w:rStyle w:val="a4"/>
          <w:u w:val="single"/>
        </w:rPr>
        <w:t>КОНТРОЛЬНО - СЧЕТНАЯ ПАЛАТА</w:t>
      </w:r>
    </w:p>
    <w:p w14:paraId="67832EDA" w14:textId="77777777" w:rsidR="00CF6D71" w:rsidRDefault="00CF6D71" w:rsidP="00CF6D71">
      <w:pPr>
        <w:pStyle w:val="a3"/>
      </w:pPr>
      <w:r>
        <w:rPr>
          <w:rStyle w:val="a4"/>
          <w:u w:val="single"/>
        </w:rPr>
        <w:t xml:space="preserve">                   </w:t>
      </w:r>
    </w:p>
    <w:p w14:paraId="2EA94B85" w14:textId="77777777" w:rsidR="00CF6D71" w:rsidRDefault="00CF6D71" w:rsidP="00CF6D71">
      <w:pPr>
        <w:pStyle w:val="a3"/>
        <w:jc w:val="center"/>
      </w:pPr>
      <w:r>
        <w:rPr>
          <w:rStyle w:val="a4"/>
        </w:rPr>
        <w:t xml:space="preserve">ЗАКЛЮЧЕНИЕ </w:t>
      </w:r>
    </w:p>
    <w:p w14:paraId="2FC2FD7E" w14:textId="77777777" w:rsidR="00CF6D71" w:rsidRDefault="00CF6D71" w:rsidP="00CF6D71">
      <w:pPr>
        <w:pStyle w:val="a3"/>
        <w:jc w:val="center"/>
      </w:pPr>
      <w:bookmarkStart w:id="0" w:name="_GoBack"/>
      <w:r>
        <w:rPr>
          <w:rStyle w:val="a4"/>
        </w:rPr>
        <w:t>на проект решения Собрания депутатов МО «Няндомский муниципальный район»</w:t>
      </w:r>
    </w:p>
    <w:bookmarkEnd w:id="0"/>
    <w:p w14:paraId="66838BE2" w14:textId="77777777" w:rsidR="00CF6D71" w:rsidRDefault="00CF6D71" w:rsidP="00CF6D71">
      <w:pPr>
        <w:pStyle w:val="a3"/>
        <w:jc w:val="center"/>
      </w:pPr>
      <w:r>
        <w:rPr>
          <w:rStyle w:val="a4"/>
        </w:rPr>
        <w:t>«О бюджете муниципального образования «Няндомский муниципальный район»</w:t>
      </w:r>
      <w:r>
        <w:t xml:space="preserve"> </w:t>
      </w:r>
      <w:r>
        <w:rPr>
          <w:rStyle w:val="a4"/>
        </w:rPr>
        <w:t>на 2013 год и на плановый период 2014 и 2015 годов»</w:t>
      </w:r>
    </w:p>
    <w:p w14:paraId="5F9A5762" w14:textId="77777777" w:rsidR="00CF6D71" w:rsidRDefault="00CF6D71" w:rsidP="00CF6D71">
      <w:pPr>
        <w:pStyle w:val="a3"/>
        <w:jc w:val="center"/>
      </w:pPr>
      <w:r>
        <w:t> </w:t>
      </w:r>
    </w:p>
    <w:p w14:paraId="3F17353A" w14:textId="77777777" w:rsidR="00CF6D71" w:rsidRDefault="00CF6D71" w:rsidP="00CF6D71">
      <w:pPr>
        <w:pStyle w:val="a3"/>
        <w:jc w:val="both"/>
      </w:pPr>
      <w:r>
        <w:rPr>
          <w:sz w:val="18"/>
          <w:szCs w:val="18"/>
        </w:rPr>
        <w:t> Заключение контрольно-счетной палаты на проект решения Собрания депутатов МО «Няндомский муниципальный район» «О  бюджете муниципального образования «Няндомский муниципальный район» на 2013 год и на плановый период 2014 и 2015 годов» (далее – заключение) подготовлено на основании Бюджетного кодекса Российской Федерации, решения Собрания депутатов МО «Няндомский муниципальный район» №96 от 24.04.2012 «Об утверждении положения «О бюджетном процессе в муниципальном образовании «Няндомский муниципальный район», решением Собрания депутатов МО «Няндомский муниципальный район» №81 от 22.12.2011 «Об утверждении положения  о контрольно-счетной палате муниципального образования «Няндомский муниципальный район».</w:t>
      </w:r>
    </w:p>
    <w:p w14:paraId="7861B7C0" w14:textId="77777777" w:rsidR="00CF6D71" w:rsidRDefault="00CF6D71" w:rsidP="00CF6D71">
      <w:pPr>
        <w:pStyle w:val="a3"/>
        <w:jc w:val="both"/>
      </w:pPr>
      <w:r>
        <w:rPr>
          <w:sz w:val="18"/>
          <w:szCs w:val="18"/>
        </w:rPr>
        <w:t xml:space="preserve">Проект решения «О  бюджете муниципального образования «Няндомский муниципальный район» на 2013 год на плановый период 2014 и 2015 годов»» (далее – проект бюджета или решения) внесен Главой администрации МО «Няндомский муниципальный район» </w:t>
      </w:r>
      <w:r>
        <w:rPr>
          <w:rStyle w:val="a4"/>
          <w:sz w:val="18"/>
          <w:szCs w:val="18"/>
        </w:rPr>
        <w:t xml:space="preserve">15.11.2011 </w:t>
      </w:r>
      <w:r>
        <w:rPr>
          <w:sz w:val="18"/>
          <w:szCs w:val="18"/>
        </w:rPr>
        <w:t>в срок, установленный статьей 13 положения «О бюджетном процессе в муниципальном образовании «Няндомский муниципальный район» (далее – Положение о бюджетном процессе).</w:t>
      </w:r>
    </w:p>
    <w:p w14:paraId="57D33E1B" w14:textId="77777777" w:rsidR="00CF6D71" w:rsidRDefault="00CF6D71" w:rsidP="00CF6D71">
      <w:pPr>
        <w:pStyle w:val="a3"/>
        <w:jc w:val="both"/>
      </w:pPr>
      <w:r>
        <w:rPr>
          <w:sz w:val="18"/>
          <w:szCs w:val="18"/>
        </w:rPr>
        <w:t>При подготовке заключения контрольно-счетная палата учитывала необходимость реализации положений постановления администрации МО «Няндомский муниципальный район» «Об основных направлениях бюджетной и налоговой политики муниципального образования «Няндомский муниципальный район» на 2013 год и среднесрочную перспективу».</w:t>
      </w:r>
    </w:p>
    <w:p w14:paraId="5E02674D" w14:textId="77777777" w:rsidR="00CF6D71" w:rsidRDefault="00CF6D71" w:rsidP="00CF6D71">
      <w:pPr>
        <w:pStyle w:val="a3"/>
        <w:jc w:val="both"/>
      </w:pPr>
      <w:r>
        <w:rPr>
          <w:sz w:val="18"/>
          <w:szCs w:val="18"/>
        </w:rPr>
        <w:t>При подготовке заключения выборочно проанализированы показатели проекта решения и оценен проект на соответствие  законодательству РФ, Архангельской области, МО «Няндомский муниципальный район».</w:t>
      </w:r>
    </w:p>
    <w:p w14:paraId="1D41D87B" w14:textId="77777777" w:rsidR="00CF6D71" w:rsidRDefault="00CF6D71" w:rsidP="00CF6D71">
      <w:pPr>
        <w:pStyle w:val="a3"/>
        <w:jc w:val="both"/>
      </w:pPr>
      <w:r>
        <w:rPr>
          <w:sz w:val="18"/>
          <w:szCs w:val="18"/>
        </w:rPr>
        <w:t>Представленные в Собрание депутатов с проектом бюджета документы и материалы соответствуют статьям 12 и 13 Положения о бюджетном процессе и перечню документов установленных статьей 184.2 Бюджетного Кодекса РФ.</w:t>
      </w:r>
    </w:p>
    <w:p w14:paraId="021AA28E" w14:textId="77777777" w:rsidR="00CF6D71" w:rsidRDefault="00CF6D71" w:rsidP="00CF6D71">
      <w:pPr>
        <w:pStyle w:val="a3"/>
        <w:jc w:val="both"/>
      </w:pPr>
      <w:r>
        <w:rPr>
          <w:rStyle w:val="a4"/>
          <w:sz w:val="18"/>
          <w:szCs w:val="18"/>
        </w:rPr>
        <w:t> </w:t>
      </w:r>
    </w:p>
    <w:p w14:paraId="52DADA15" w14:textId="77777777" w:rsidR="00CF6D71" w:rsidRDefault="00CF6D71" w:rsidP="00CF6D71">
      <w:pPr>
        <w:pStyle w:val="a3"/>
        <w:jc w:val="both"/>
      </w:pPr>
      <w:r>
        <w:rPr>
          <w:rStyle w:val="a4"/>
          <w:sz w:val="18"/>
          <w:szCs w:val="18"/>
        </w:rPr>
        <w:t>1.Оценка соответствия основных направлений бюджетной и налоговой политики</w:t>
      </w:r>
    </w:p>
    <w:p w14:paraId="30ED2FD3" w14:textId="77777777" w:rsidR="00CF6D71" w:rsidRDefault="00CF6D71" w:rsidP="00CF6D71">
      <w:pPr>
        <w:pStyle w:val="a3"/>
        <w:jc w:val="both"/>
      </w:pPr>
      <w:r>
        <w:rPr>
          <w:rStyle w:val="a4"/>
          <w:sz w:val="18"/>
          <w:szCs w:val="18"/>
        </w:rPr>
        <w:t> </w:t>
      </w:r>
    </w:p>
    <w:p w14:paraId="1650741E" w14:textId="77777777" w:rsidR="00CF6D71" w:rsidRDefault="00CF6D71" w:rsidP="00CF6D71">
      <w:pPr>
        <w:pStyle w:val="a3"/>
        <w:jc w:val="both"/>
      </w:pPr>
      <w:r>
        <w:rPr>
          <w:sz w:val="18"/>
          <w:szCs w:val="18"/>
        </w:rPr>
        <w:t>Основные направления бюджетной и налоговой политики МО соответствуют направлениям и приоритетам бюджетной и налоговой политики Архангельской области.     </w:t>
      </w:r>
    </w:p>
    <w:p w14:paraId="27835ACC" w14:textId="77777777" w:rsidR="00CF6D71" w:rsidRDefault="00CF6D71" w:rsidP="00CF6D71">
      <w:pPr>
        <w:pStyle w:val="a3"/>
        <w:jc w:val="both"/>
      </w:pPr>
      <w:r>
        <w:rPr>
          <w:sz w:val="18"/>
          <w:szCs w:val="18"/>
        </w:rPr>
        <w:t>Основная цель бюджетной и налоговой политики на 2013 год и среднесрочную перспективу – реализация долгосрочных приоритетов и целей социально – экономического развития Няндомского района, обеспечение дальнейшего экономического потенциала и создание условий и стимулов для повышения эффективности использования бюджетных средств.</w:t>
      </w:r>
    </w:p>
    <w:p w14:paraId="753F0AEA" w14:textId="77777777" w:rsidR="00CF6D71" w:rsidRDefault="00CF6D71" w:rsidP="00CF6D71">
      <w:pPr>
        <w:pStyle w:val="a3"/>
        <w:jc w:val="both"/>
      </w:pPr>
      <w:r>
        <w:rPr>
          <w:sz w:val="18"/>
          <w:szCs w:val="18"/>
        </w:rPr>
        <w:t>Основным механизмом для выполнения поставленной цели согласно основным направлениям бюджетной и налоговой политики Няндомского района является переход от годового к среднесрочному финансовому планированию.</w:t>
      </w:r>
    </w:p>
    <w:p w14:paraId="0E92A5CD" w14:textId="77777777" w:rsidR="00CF6D71" w:rsidRDefault="00CF6D71" w:rsidP="00CF6D71">
      <w:pPr>
        <w:pStyle w:val="a3"/>
        <w:jc w:val="both"/>
      </w:pPr>
      <w:r>
        <w:rPr>
          <w:sz w:val="18"/>
          <w:szCs w:val="18"/>
        </w:rPr>
        <w:t>Бюджет МО «Няндомский муниципальный район» сформирован на 2013 год и на плановый период 2014 и  2015 годов.</w:t>
      </w:r>
    </w:p>
    <w:p w14:paraId="2AEF6771" w14:textId="77777777" w:rsidR="00CF6D71" w:rsidRDefault="00CF6D71" w:rsidP="00CF6D71">
      <w:pPr>
        <w:pStyle w:val="a3"/>
        <w:jc w:val="both"/>
      </w:pPr>
      <w:r>
        <w:t> </w:t>
      </w:r>
    </w:p>
    <w:p w14:paraId="3D6015D8" w14:textId="77777777" w:rsidR="00CF6D71" w:rsidRDefault="00CF6D71" w:rsidP="00CF6D71">
      <w:pPr>
        <w:pStyle w:val="a3"/>
        <w:jc w:val="both"/>
      </w:pPr>
      <w:r>
        <w:rPr>
          <w:rStyle w:val="a4"/>
          <w:sz w:val="18"/>
          <w:szCs w:val="18"/>
        </w:rPr>
        <w:t>2. Оценка соответствия основных параметров проекта бюджета нормам Бюджетного кодекса РФ</w:t>
      </w:r>
    </w:p>
    <w:p w14:paraId="2A32D75C" w14:textId="77777777" w:rsidR="00CF6D71" w:rsidRDefault="00CF6D71" w:rsidP="00CF6D71">
      <w:pPr>
        <w:pStyle w:val="a3"/>
        <w:jc w:val="both"/>
      </w:pPr>
      <w:r>
        <w:rPr>
          <w:rStyle w:val="a4"/>
          <w:sz w:val="18"/>
          <w:szCs w:val="18"/>
        </w:rPr>
        <w:lastRenderedPageBreak/>
        <w:t> </w:t>
      </w:r>
    </w:p>
    <w:p w14:paraId="7B7CC0BB" w14:textId="77777777" w:rsidR="00CF6D71" w:rsidRDefault="00CF6D71" w:rsidP="00CF6D71">
      <w:pPr>
        <w:pStyle w:val="a3"/>
        <w:jc w:val="both"/>
      </w:pPr>
      <w:r>
        <w:rPr>
          <w:sz w:val="18"/>
          <w:szCs w:val="18"/>
        </w:rPr>
        <w:t>         Порядок рассмотрения проекта бюджета и его утверждение соответствует статье 184.1 Бюджетного кодекса РФ и предусматривает вступление в силу решения о бюджете с 01.01.2013.</w:t>
      </w:r>
    </w:p>
    <w:p w14:paraId="7BFABDBE" w14:textId="77777777" w:rsidR="00CF6D71" w:rsidRDefault="00CF6D71" w:rsidP="00CF6D71">
      <w:pPr>
        <w:pStyle w:val="a3"/>
        <w:jc w:val="both"/>
      </w:pPr>
      <w:r>
        <w:rPr>
          <w:sz w:val="18"/>
          <w:szCs w:val="18"/>
        </w:rPr>
        <w:t>        Перечень характеристик, показателей и иных сведений, отраженных в  проекте бюджета соответствуют требованиям статьи184.2 Бюджетного кодекса РФ.</w:t>
      </w:r>
    </w:p>
    <w:p w14:paraId="5D4E0CF2" w14:textId="77777777" w:rsidR="00CF6D71" w:rsidRDefault="00CF6D71" w:rsidP="00CF6D71">
      <w:pPr>
        <w:pStyle w:val="a3"/>
        <w:jc w:val="both"/>
      </w:pPr>
      <w:r>
        <w:rPr>
          <w:sz w:val="18"/>
          <w:szCs w:val="18"/>
        </w:rPr>
        <w:t>        Прогнозируемый объем дефицита бюджета в сумме 18664,0 тыс. руб.  или 10%, что не превышает установленный норматив статьей 92.1 Бюджетного кодекса РФ (10%).  </w:t>
      </w:r>
    </w:p>
    <w:p w14:paraId="1653818C" w14:textId="77777777" w:rsidR="00CF6D71" w:rsidRDefault="00CF6D71" w:rsidP="00CF6D71">
      <w:pPr>
        <w:pStyle w:val="a3"/>
        <w:jc w:val="both"/>
      </w:pPr>
      <w:r>
        <w:t> </w:t>
      </w:r>
    </w:p>
    <w:p w14:paraId="1C9DA556" w14:textId="77777777" w:rsidR="00CF6D71" w:rsidRDefault="00CF6D71" w:rsidP="00CF6D71">
      <w:pPr>
        <w:pStyle w:val="a3"/>
        <w:jc w:val="both"/>
      </w:pPr>
      <w:r>
        <w:rPr>
          <w:rStyle w:val="a4"/>
          <w:sz w:val="18"/>
          <w:szCs w:val="18"/>
        </w:rPr>
        <w:t>3. Оценка доходов бюджета</w:t>
      </w:r>
    </w:p>
    <w:p w14:paraId="66DCA709" w14:textId="77777777" w:rsidR="00CF6D71" w:rsidRDefault="00CF6D71" w:rsidP="00CF6D71">
      <w:pPr>
        <w:pStyle w:val="a3"/>
        <w:jc w:val="both"/>
      </w:pPr>
      <w:r>
        <w:t> </w:t>
      </w:r>
    </w:p>
    <w:p w14:paraId="3A00F975" w14:textId="77777777" w:rsidR="00CF6D71" w:rsidRDefault="00CF6D71" w:rsidP="00CF6D71">
      <w:pPr>
        <w:pStyle w:val="a3"/>
        <w:jc w:val="both"/>
      </w:pPr>
      <w:r>
        <w:rPr>
          <w:sz w:val="18"/>
          <w:szCs w:val="18"/>
        </w:rPr>
        <w:t>В целом доходы бюджета прогнозируются на 2013 год в сумме 557016,5 тыс. руб., что к оценке поступления доходов  2012 года (599040,7 тыс. руб.) составляет 93,0%, на 2014 год –  544072,6 тыс. руб. со снижением к предыдущему году на 2,3%; на 2015 год – 584293,4 тыс. руб. с ростом к предыдущему году на 7,4%.</w:t>
      </w:r>
    </w:p>
    <w:p w14:paraId="526EDAA4" w14:textId="77777777" w:rsidR="00CF6D71" w:rsidRDefault="00CF6D71" w:rsidP="00CF6D71">
      <w:pPr>
        <w:pStyle w:val="a3"/>
        <w:jc w:val="both"/>
      </w:pPr>
      <w:r>
        <w:rPr>
          <w:sz w:val="18"/>
          <w:szCs w:val="18"/>
        </w:rPr>
        <w:t>        Собственные налоговые и неналоговые доходы на 2013 год запланированы в сумме 186715,0 тыс. руб., с ростом к ожидаемым поступлениям  2012 года (169848,0 тыс. руб.) на 9,9%, на 2014 год –  190271,0 тыс. руб. с ростом к предыдущему году на 1,9%; на 2015 год – 200315,0 тыс. руб. с ростом к предыдущему году на 5,3%.</w:t>
      </w:r>
    </w:p>
    <w:p w14:paraId="01C696F4" w14:textId="77777777" w:rsidR="00CF6D71" w:rsidRDefault="00CF6D71" w:rsidP="00CF6D71">
      <w:pPr>
        <w:pStyle w:val="a3"/>
        <w:jc w:val="both"/>
      </w:pPr>
      <w:r>
        <w:rPr>
          <w:sz w:val="18"/>
          <w:szCs w:val="18"/>
        </w:rPr>
        <w:t>         Удельный вес собственных доходных источников в общем объеме доходов составил на 2013 год  33,5%, на 2014 год – 35,0%, на 2015 год – 34,3% .</w:t>
      </w:r>
    </w:p>
    <w:p w14:paraId="3A99CC28" w14:textId="77777777" w:rsidR="00CF6D71" w:rsidRDefault="00CF6D71" w:rsidP="00CF6D71">
      <w:pPr>
        <w:pStyle w:val="a3"/>
        <w:jc w:val="both"/>
      </w:pPr>
      <w:r>
        <w:t> </w:t>
      </w:r>
    </w:p>
    <w:p w14:paraId="3939F93E" w14:textId="77777777" w:rsidR="00CF6D71" w:rsidRDefault="00CF6D71" w:rsidP="00CF6D71">
      <w:pPr>
        <w:pStyle w:val="a3"/>
        <w:jc w:val="both"/>
      </w:pPr>
      <w:r>
        <w:rPr>
          <w:sz w:val="18"/>
          <w:szCs w:val="18"/>
        </w:rPr>
        <w:t>         3.1.</w:t>
      </w:r>
      <w:r>
        <w:rPr>
          <w:rStyle w:val="a4"/>
          <w:sz w:val="18"/>
          <w:szCs w:val="18"/>
        </w:rPr>
        <w:t>Налоговые доходы</w:t>
      </w:r>
      <w:r>
        <w:rPr>
          <w:sz w:val="18"/>
          <w:szCs w:val="18"/>
        </w:rPr>
        <w:t xml:space="preserve"> спрогнозированы на 2013 год в сумме 165373,0 тыс. руб., с ростом  к ожидаемой оценке поступления 2012 года (149115,0 тыс. руб.) на 10,9% или на 16258,0 тыс. руб., на 2014 год –  175080,0 тыс. руб. с ростом к предыдущему году на 5,9%; на 2015 год – 185050,0 тыс. руб. с ростом к предыдущему году на 5,7%.</w:t>
      </w:r>
    </w:p>
    <w:p w14:paraId="001BA0C9" w14:textId="77777777" w:rsidR="00CF6D71" w:rsidRDefault="00CF6D71" w:rsidP="00CF6D71">
      <w:pPr>
        <w:pStyle w:val="a3"/>
        <w:jc w:val="both"/>
      </w:pPr>
      <w:r>
        <w:rPr>
          <w:rStyle w:val="a4"/>
          <w:sz w:val="18"/>
          <w:szCs w:val="18"/>
        </w:rPr>
        <w:t xml:space="preserve">  </w:t>
      </w:r>
      <w:r>
        <w:rPr>
          <w:sz w:val="18"/>
          <w:szCs w:val="18"/>
        </w:rPr>
        <w:t>Налог на доходы физических лиц (далее – НДФЛ) на 2013 год прогнозируются  в сумме 126406,0 тыс. руб., что к оценке поступления доходов 2012 года (113580,0 тыс. руб.) составляет 111,3%,  на 2014 год – 134621 тыс. руб., к предыдущему году - 106,5%, на 2015 год – 142690 тыс. руб., к предыдущему году - 106,0%. Согласно параметрам прогноза социально – экономического развития численность трудовых ресурсов в 2013 году незначительно сократится с 10130 чел. в 2012 году до 10000 чел. в 2013 году, фонд оплаты труда в 2013 году увеличится на 6,6% и составит 3144,0 млн. руб.</w:t>
      </w:r>
    </w:p>
    <w:p w14:paraId="3EF3E9A7" w14:textId="77777777" w:rsidR="00CF6D71" w:rsidRDefault="00CF6D71" w:rsidP="00CF6D71">
      <w:pPr>
        <w:pStyle w:val="a3"/>
        <w:jc w:val="both"/>
      </w:pPr>
      <w:r>
        <w:rPr>
          <w:sz w:val="18"/>
          <w:szCs w:val="18"/>
        </w:rPr>
        <w:t>Из общей массы планируемого на 2013 год налога на доходы физических лиц в соответствии с Бюджетным кодексом и областным законом «О реализации полномочий Архангельской области в сфере регулирования межбюджетных отношений» в бюджет Няндомского района поступит НДФЛ в размере 30% - 126406,0 тыс. руб. В 2014 и 2015 годах прогноз по НДФЛ рассчитан исходя из действующих нормативов зачисления, соответственно в сумме 136621,0 тыс. руб. и 142690 тыс. руб.</w:t>
      </w:r>
    </w:p>
    <w:p w14:paraId="2E579312" w14:textId="77777777" w:rsidR="00CF6D71" w:rsidRDefault="00CF6D71" w:rsidP="00CF6D71">
      <w:pPr>
        <w:pStyle w:val="a3"/>
        <w:jc w:val="both"/>
      </w:pPr>
      <w:r>
        <w:rPr>
          <w:sz w:val="18"/>
          <w:szCs w:val="18"/>
        </w:rPr>
        <w:t>Налог, взимаемый в связи с применением упрощенной системы налогообложения на 2013 год, спрогнозирован исходя из поступлений в январе-июле 2012 года в сумме 1679,0 тыс. руб., рассчитан на основе сложившейся в 2009-2011 годах динамики налоговых платежей по патентам с учетом предполагаемого увеличения размеров потенциально возможного годового дохода для исчисления стоимости патентов. В 2014 году планируется поступление налога в сумме 1800,0 тыс. руб., в 2015 году – 1860,0 тыс. руб.</w:t>
      </w:r>
    </w:p>
    <w:p w14:paraId="70B1F4E0" w14:textId="77777777" w:rsidR="00CF6D71" w:rsidRDefault="00CF6D71" w:rsidP="00CF6D71">
      <w:pPr>
        <w:pStyle w:val="a3"/>
        <w:jc w:val="both"/>
      </w:pPr>
      <w:r>
        <w:rPr>
          <w:sz w:val="18"/>
          <w:szCs w:val="18"/>
        </w:rPr>
        <w:t>Единый налог на вмененный доход в бюджете Няндомского района на 2013 год спрогнозирован в сумме 34936,0 тыс. руб. В соответствии с Федеральным законом от 25.06.2012 №94-ФЗ «О внесении изменений в части 1 и 2 Налогового кодекса РФ и отдельные законодательные акты Российской Федерации» с 2013 года единый налог на вмененный доход становится добровольным. В расчетах доходного потенциала на 2013 год использовано фактическое поступление единого налога на вмененный доход в январе-июле 2012 года с последующим применением соответствующих индексов изменений федерального налогового законодательства по единому налогу на вмененный доход для получения прогноза на 2013 год. На 2014 год прогнозируется в сумме 36200 тыс. руб., на 2015 год – 37900 тыс. руб. (с учетом изменений коэффициента дефлятора К-1).</w:t>
      </w:r>
    </w:p>
    <w:p w14:paraId="760C1F52" w14:textId="77777777" w:rsidR="00CF6D71" w:rsidRDefault="00CF6D71" w:rsidP="00CF6D71">
      <w:pPr>
        <w:pStyle w:val="consplusnormal"/>
        <w:jc w:val="both"/>
      </w:pPr>
      <w:r>
        <w:rPr>
          <w:sz w:val="18"/>
          <w:szCs w:val="18"/>
        </w:rPr>
        <w:lastRenderedPageBreak/>
        <w:t>         Прогноз  поступления государственной пошлины в 2013 году составляет 2309,0 тыс. руб., к оценке поступления в 2012 году (2100 тыс. руб.) с ростом на 10,0%, на 2014 год – 2459,0 тыс. руб., рост к предыдущему году составляет 6,5%, на 2015 год – 2600 тыс. руб., рост к предыдущему году - 5,7%.</w:t>
      </w:r>
    </w:p>
    <w:p w14:paraId="4A1A86FF" w14:textId="77777777" w:rsidR="00CF6D71" w:rsidRDefault="00CF6D71" w:rsidP="00CF6D71">
      <w:pPr>
        <w:pStyle w:val="consplusnormal"/>
        <w:jc w:val="both"/>
      </w:pPr>
      <w:r>
        <w:t> </w:t>
      </w:r>
    </w:p>
    <w:p w14:paraId="76B9C85D" w14:textId="77777777" w:rsidR="00CF6D71" w:rsidRDefault="00CF6D71" w:rsidP="00CF6D71">
      <w:pPr>
        <w:pStyle w:val="a3"/>
        <w:jc w:val="both"/>
      </w:pPr>
      <w:r>
        <w:rPr>
          <w:sz w:val="18"/>
          <w:szCs w:val="18"/>
        </w:rPr>
        <w:t xml:space="preserve">3.2. </w:t>
      </w:r>
      <w:r>
        <w:rPr>
          <w:rStyle w:val="a4"/>
          <w:sz w:val="18"/>
          <w:szCs w:val="18"/>
        </w:rPr>
        <w:t>Неналоговые доходы</w:t>
      </w:r>
      <w:r>
        <w:rPr>
          <w:sz w:val="18"/>
          <w:szCs w:val="18"/>
        </w:rPr>
        <w:t xml:space="preserve"> на 2013 год спрогнозированы в сумме 21342,0 тыс. руб., с ростом к ожидаемой оценке поступления 2012 года (20733,0 тыс. руб.)  на 2,9% или  на 609,0 тыс. руб.,  на 2014 год –  15191,0 тыс. руб. со снижением к предыдущему году на 28,8%; на 2015 год – 15265,0 тыс. руб. с ростом к предыдущему году на 0,5%.</w:t>
      </w:r>
    </w:p>
    <w:p w14:paraId="50488EEC" w14:textId="77777777" w:rsidR="00CF6D71" w:rsidRDefault="00CF6D71" w:rsidP="00CF6D71">
      <w:pPr>
        <w:pStyle w:val="a3"/>
        <w:jc w:val="both"/>
      </w:pPr>
      <w:r>
        <w:rPr>
          <w:sz w:val="18"/>
          <w:szCs w:val="18"/>
        </w:rPr>
        <w:t>         Поступление арендной платы за землю, государственная собственность на которую не разграничена, прогнозируется на 2013 год в сумме 12053,0 тыс. руб., со снижением к ожидаемым поступлениям 2012 года (14002,0 тыс. руб.)  на 13,9%. В 2012 году поступила недоимка за 2 половину 2010 года от ОАО «Газпром» в сумме 4792,6 тыс. руб. В район поступило 50% - 2396,3 тыс. руб. Данный вид дохода прогнозируется на основании начисленной арендной платы по договорам аренды, включенных в реестр (перечень) арендаторов на соответствующий финансовый год. В соответствии с Бюджетным кодексом РФ доходы от арендной платы поступают поровну в бюджеты района и поселений. Начисление арендной платы за землю в 2013 году производится исходя из удельного показателя кадастровой стоимости земельных участков, переданных в аренду, и ставок арендной платы, утвержденных решением Собрания депутатов №25 от 27.05.2010. Прогноз поступления арендной платы в 2013 году рассчитан администратором доходного источника – Комитетом по управлению муниципальным имуществом и земельными ресурсами с учетом поступления в бюджет задолженности прошлых лет в сумме 2300 тыс. руб. В 2014 году арендные платежи за землю составят 9753,0 тыс. руб., в 2015 году – 9753,0 тыс. руб. (без учета задолженности).</w:t>
      </w:r>
    </w:p>
    <w:p w14:paraId="0A9FC662" w14:textId="77777777" w:rsidR="00CF6D71" w:rsidRDefault="00CF6D71" w:rsidP="00CF6D71">
      <w:pPr>
        <w:pStyle w:val="a3"/>
        <w:jc w:val="both"/>
      </w:pPr>
      <w:r>
        <w:rPr>
          <w:sz w:val="18"/>
          <w:szCs w:val="18"/>
        </w:rPr>
        <w:t>         Доходы от сдачи муниципальной собственности в аренду на 2013 год спрогнозированы  в сумме 1035,0 тыс. руб. и  подтверждены реестром арендаторов. По отношению к ожидаемой оценке поступления 2012 года (2246,0 тыс. руб.) данный вид дохода снизится в 2,2 раза, так как  в 2012 году поступила недоимка прошлых лет от ОАО «АрхоблЭнерго» в сумме 1233,6 тыс. руб.</w:t>
      </w:r>
    </w:p>
    <w:p w14:paraId="2E8A5E7E" w14:textId="77777777" w:rsidR="00CF6D71" w:rsidRDefault="00CF6D71" w:rsidP="00CF6D71">
      <w:pPr>
        <w:pStyle w:val="a3"/>
        <w:jc w:val="both"/>
      </w:pPr>
      <w:r>
        <w:rPr>
          <w:sz w:val="18"/>
          <w:szCs w:val="18"/>
        </w:rPr>
        <w:t>       Доходы от продажи материальных и нематериальных активов на 2013 год прогнозируются в сумме 4350,0 тыс. руб. Доходы спрогнозированы к оценке 2012 года (850,0 тыс. руб.) с ростом на 3500,0 тыс. руб. Поступление доходов от реализации земельных участков, государственная собственность на которые не разграничена, в 2013 году запланировано в сумме 850,0 тыс. руб. В 2014, 2015 годах доходы от продажи земельных участков прогнозируются на уровне 2013 года, т.е. по 850,0 тыс. руб. Прогнозный план  приватизации на 2013 год к экспертизе предоставлен, доходы от продажи муниципального имущества ожидаются в размере 3500 тыс. руб. (по рыночной стоимости).    </w:t>
      </w:r>
    </w:p>
    <w:p w14:paraId="0D57C6CB" w14:textId="77777777" w:rsidR="00CF6D71" w:rsidRDefault="00CF6D71" w:rsidP="00CF6D71">
      <w:pPr>
        <w:pStyle w:val="a3"/>
        <w:jc w:val="both"/>
      </w:pPr>
      <w:r>
        <w:rPr>
          <w:sz w:val="18"/>
          <w:szCs w:val="18"/>
        </w:rPr>
        <w:t>        Штрафы, санкции, возмещение ущерба прогнозируются в 2013 году в сумме 2905,0 тыс. руб., к оценке поступления дохода 2012 года (2250,0 тыс. руб.) рост на 29,1% или на 655 тыс. руб.; на 2014 год – 3000 тыс. руб., на 2015 год – 3100 тыс. руб.</w:t>
      </w:r>
    </w:p>
    <w:p w14:paraId="7B720401" w14:textId="77777777" w:rsidR="00CF6D71" w:rsidRDefault="00CF6D71" w:rsidP="00CF6D71">
      <w:pPr>
        <w:pStyle w:val="a3"/>
        <w:jc w:val="both"/>
      </w:pPr>
      <w:r>
        <w:t> </w:t>
      </w:r>
    </w:p>
    <w:p w14:paraId="60108549" w14:textId="77777777" w:rsidR="00CF6D71" w:rsidRDefault="00CF6D71" w:rsidP="00CF6D71">
      <w:pPr>
        <w:pStyle w:val="a3"/>
        <w:jc w:val="both"/>
      </w:pPr>
      <w:r>
        <w:rPr>
          <w:sz w:val="18"/>
          <w:szCs w:val="18"/>
        </w:rPr>
        <w:t xml:space="preserve">         3.3. </w:t>
      </w:r>
      <w:r>
        <w:rPr>
          <w:rStyle w:val="a4"/>
          <w:sz w:val="18"/>
          <w:szCs w:val="18"/>
        </w:rPr>
        <w:t>Безвозмездные поступления</w:t>
      </w:r>
      <w:r>
        <w:rPr>
          <w:sz w:val="18"/>
          <w:szCs w:val="18"/>
        </w:rPr>
        <w:t xml:space="preserve"> от других бюджетов бюджетной системы Российской Федерации на 2013 год предусмотрены в проекте решения в объеме 370301,5 тыс. руб. со снижением к ожидаемой оценке 2012 года (429192,7 тыс. руб.) на 58891,2 тыс. руб.,  и включают в себя дотации 12645,5 тыс. руб., субсидии 75186,9 тыс. руб., субвенции 281409,3 тыс. руб., иные межбюджетные трансферты 877,7 тыс. руб., прочие безвозмездные поступления от других бюджетов бюджетной системы Российской Федерации  182,1 тыс. руб. Удельный вес безвозмездных поступлений в прогнозе 2013 года от общей суммы доходов составляет 66,5%. Безвозмездные поступления от других бюджетов бюджетной системы Российской Федерации на 2014 год прогнозируются в сумме 353801,6 тыс. руб., на 2015 год – 383978,4 тыс. руб.</w:t>
      </w:r>
    </w:p>
    <w:p w14:paraId="74D62326" w14:textId="77777777" w:rsidR="00CF6D71" w:rsidRDefault="00CF6D71" w:rsidP="00CF6D71">
      <w:pPr>
        <w:pStyle w:val="a3"/>
        <w:jc w:val="both"/>
      </w:pPr>
      <w:r>
        <w:rPr>
          <w:rStyle w:val="a4"/>
          <w:sz w:val="18"/>
          <w:szCs w:val="18"/>
        </w:rPr>
        <w:t> </w:t>
      </w:r>
    </w:p>
    <w:p w14:paraId="560F5CA5" w14:textId="77777777" w:rsidR="00CF6D71" w:rsidRDefault="00CF6D71" w:rsidP="00CF6D71">
      <w:pPr>
        <w:pStyle w:val="a3"/>
        <w:jc w:val="both"/>
      </w:pPr>
      <w:r>
        <w:rPr>
          <w:rStyle w:val="a4"/>
          <w:sz w:val="18"/>
          <w:szCs w:val="18"/>
        </w:rPr>
        <w:t>4. Оценка расходов бюджета</w:t>
      </w:r>
    </w:p>
    <w:p w14:paraId="2661F8E4" w14:textId="77777777" w:rsidR="00CF6D71" w:rsidRDefault="00CF6D71" w:rsidP="00CF6D71">
      <w:pPr>
        <w:pStyle w:val="a3"/>
        <w:jc w:val="both"/>
      </w:pPr>
      <w:r>
        <w:rPr>
          <w:rStyle w:val="a4"/>
          <w:sz w:val="18"/>
          <w:szCs w:val="18"/>
        </w:rPr>
        <w:t> </w:t>
      </w:r>
    </w:p>
    <w:p w14:paraId="1795F93B" w14:textId="77777777" w:rsidR="00CF6D71" w:rsidRDefault="00CF6D71" w:rsidP="00CF6D71">
      <w:pPr>
        <w:pStyle w:val="a3"/>
        <w:jc w:val="both"/>
      </w:pPr>
      <w:r>
        <w:rPr>
          <w:sz w:val="18"/>
          <w:szCs w:val="18"/>
        </w:rPr>
        <w:t>         Расходная часть в проекте бюджета на 2013 год предусмотрена в объеме  575680,5 тыс.руб., по сравнению с ожидаемой оценкой 2012 года (639855,8 тыс. руб.) расходы сократились на 64175,3 тыс. руб. или на 10,0%. Расходы на 2014 год прогнозируются в сумме 561941,0 тыс. руб., на 2015 год – 585393,0 тыс. руб. </w:t>
      </w:r>
    </w:p>
    <w:p w14:paraId="6F86FAF6" w14:textId="77777777" w:rsidR="00CF6D71" w:rsidRDefault="00CF6D71" w:rsidP="00CF6D71">
      <w:pPr>
        <w:pStyle w:val="a3"/>
        <w:jc w:val="both"/>
      </w:pPr>
      <w:r>
        <w:rPr>
          <w:sz w:val="18"/>
          <w:szCs w:val="18"/>
        </w:rPr>
        <w:t>        Формирование расходов бюджета на 2013-2015 годы осуществлялось с учетом основных направлений бюджетной и налоговой политики МО  «Няндомский муниципальный район» на 2013 год и на среднесрочную перспективу, утвержденных постановлением администрации от 10.07.2012 №1517. Расходная часть бюджета на 2013 год увеличена за счет:</w:t>
      </w:r>
    </w:p>
    <w:p w14:paraId="2856A7DB" w14:textId="77777777" w:rsidR="00CF6D71" w:rsidRDefault="00CF6D71" w:rsidP="00CF6D71">
      <w:pPr>
        <w:pStyle w:val="a3"/>
        <w:jc w:val="both"/>
      </w:pPr>
      <w:r>
        <w:rPr>
          <w:sz w:val="18"/>
          <w:szCs w:val="18"/>
        </w:rPr>
        <w:lastRenderedPageBreak/>
        <w:t>1. повышения оплаты труда работникам муниципальных образовательных учреждений:</w:t>
      </w:r>
    </w:p>
    <w:p w14:paraId="1F723309" w14:textId="77777777" w:rsidR="00CF6D71" w:rsidRDefault="00CF6D71" w:rsidP="00CF6D71">
      <w:pPr>
        <w:pStyle w:val="a3"/>
        <w:jc w:val="both"/>
      </w:pPr>
      <w:r>
        <w:rPr>
          <w:sz w:val="18"/>
          <w:szCs w:val="18"/>
        </w:rPr>
        <w:t>- учителям с 01.09.2012 на 9,0% и с 01.09.2013 на 10,4%;</w:t>
      </w:r>
    </w:p>
    <w:p w14:paraId="7B1C95C4" w14:textId="77777777" w:rsidR="00CF6D71" w:rsidRDefault="00CF6D71" w:rsidP="00CF6D71">
      <w:pPr>
        <w:pStyle w:val="a3"/>
        <w:jc w:val="both"/>
      </w:pPr>
      <w:r>
        <w:rPr>
          <w:sz w:val="18"/>
          <w:szCs w:val="18"/>
        </w:rPr>
        <w:t>- педагогическим работникам (кроме учителей) – с 01.01.2013 на 47,1%;</w:t>
      </w:r>
    </w:p>
    <w:p w14:paraId="12AA7492" w14:textId="77777777" w:rsidR="00CF6D71" w:rsidRDefault="00CF6D71" w:rsidP="00CF6D71">
      <w:pPr>
        <w:pStyle w:val="a3"/>
        <w:jc w:val="both"/>
      </w:pPr>
      <w:r>
        <w:rPr>
          <w:sz w:val="18"/>
          <w:szCs w:val="18"/>
        </w:rPr>
        <w:t>- педагогическим работникам муниципальных дошкольных образовательных учреждений  – с 01.01.2013 на 33,3%;</w:t>
      </w:r>
    </w:p>
    <w:p w14:paraId="3046BBF6" w14:textId="77777777" w:rsidR="00CF6D71" w:rsidRDefault="00CF6D71" w:rsidP="00CF6D71">
      <w:pPr>
        <w:pStyle w:val="a3"/>
        <w:jc w:val="both"/>
      </w:pPr>
      <w:r>
        <w:rPr>
          <w:sz w:val="18"/>
          <w:szCs w:val="18"/>
        </w:rPr>
        <w:t>- прочих работников учреждений бюджетной сферы – с 01.10.2013 на 5,5%;</w:t>
      </w:r>
    </w:p>
    <w:p w14:paraId="24A5ABAE" w14:textId="77777777" w:rsidR="00CF6D71" w:rsidRDefault="00CF6D71" w:rsidP="00CF6D71">
      <w:pPr>
        <w:pStyle w:val="a3"/>
        <w:jc w:val="both"/>
      </w:pPr>
      <w:r>
        <w:rPr>
          <w:sz w:val="18"/>
          <w:szCs w:val="18"/>
        </w:rPr>
        <w:t>2. увеличения (индексации) коммунальных услуг на 2013 год на 6,2% к утвержденным бюджетным ассигнованиям 2012 года (по состоянию на 01.08.2012), на 2014 год – на 5,2% к бюджетным ассигнованиям 2013 года, на 2015 год – на 4,9% к бюджетным ассигнованиям 2014 года;</w:t>
      </w:r>
    </w:p>
    <w:p w14:paraId="02B7E77D" w14:textId="77777777" w:rsidR="00CF6D71" w:rsidRDefault="00CF6D71" w:rsidP="00CF6D71">
      <w:pPr>
        <w:pStyle w:val="a3"/>
        <w:jc w:val="both"/>
      </w:pPr>
      <w:r>
        <w:rPr>
          <w:sz w:val="18"/>
          <w:szCs w:val="18"/>
        </w:rPr>
        <w:t>3. увеличения (индексации) оплаты труда служащих и работников органов местного самоуправления с 01.10.2012 на 6,0% и с 01.10.2013 на 5,5% (предусмотрено основными направлениями бюджетной и налоговой политики Российской Федерации);</w:t>
      </w:r>
    </w:p>
    <w:p w14:paraId="64385F81" w14:textId="77777777" w:rsidR="00CF6D71" w:rsidRDefault="00CF6D71" w:rsidP="00CF6D71">
      <w:pPr>
        <w:pStyle w:val="a3"/>
        <w:jc w:val="both"/>
      </w:pPr>
      <w:r>
        <w:rPr>
          <w:sz w:val="18"/>
          <w:szCs w:val="18"/>
        </w:rPr>
        <w:t>4. уплаты налога на имущество и земельного налога в связи с отменой региональных льгот (предусмотрена компенсация данных расходов учреждений за счет областного бюджета).     </w:t>
      </w:r>
    </w:p>
    <w:p w14:paraId="61B4C170" w14:textId="77777777" w:rsidR="00CF6D71" w:rsidRDefault="00CF6D71" w:rsidP="00CF6D71">
      <w:pPr>
        <w:pStyle w:val="a3"/>
        <w:jc w:val="both"/>
      </w:pPr>
      <w:r>
        <w:rPr>
          <w:sz w:val="18"/>
          <w:szCs w:val="18"/>
        </w:rPr>
        <w:t> Значительный удельный вес расходов на 2013 год занимают расходы на социальную сферу 79,3% (раздел «Образование» 76,1%) и «Общегосударственные вопросы» 10,8%.</w:t>
      </w:r>
    </w:p>
    <w:p w14:paraId="6E6DD3E8" w14:textId="77777777" w:rsidR="00CF6D71" w:rsidRDefault="00CF6D71" w:rsidP="00CF6D71">
      <w:pPr>
        <w:pStyle w:val="a3"/>
        <w:jc w:val="both"/>
      </w:pPr>
      <w:r>
        <w:rPr>
          <w:sz w:val="18"/>
          <w:szCs w:val="18"/>
        </w:rPr>
        <w:t>        Бюджетные ассигнования на социальную сферу планируются в объеме 456676,4 тыс.руб., рост по отношению к 2012 году (ожидаемая оценка 406664,0 тыс. руб.) на 12,3% или на 50012,4 тыс. руб., в том числе:</w:t>
      </w:r>
    </w:p>
    <w:p w14:paraId="06674C8B" w14:textId="77777777" w:rsidR="00CF6D71" w:rsidRDefault="00CF6D71" w:rsidP="00CF6D71">
      <w:pPr>
        <w:pStyle w:val="a3"/>
        <w:jc w:val="both"/>
      </w:pPr>
      <w:r>
        <w:rPr>
          <w:sz w:val="18"/>
          <w:szCs w:val="18"/>
        </w:rPr>
        <w:t>-  по разделу «Образование» рост на 15,4% или на 58344,2 тыс. руб.;</w:t>
      </w:r>
    </w:p>
    <w:p w14:paraId="43F01B48" w14:textId="77777777" w:rsidR="00CF6D71" w:rsidRDefault="00CF6D71" w:rsidP="00CF6D71">
      <w:pPr>
        <w:pStyle w:val="a3"/>
        <w:jc w:val="both"/>
      </w:pPr>
      <w:r>
        <w:rPr>
          <w:sz w:val="18"/>
          <w:szCs w:val="18"/>
        </w:rPr>
        <w:t>-  по разделу «Культура, кинематография, СМИ» снижение в 5,3 раза или на 286,7 тыс. руб.;</w:t>
      </w:r>
    </w:p>
    <w:p w14:paraId="6D536821" w14:textId="77777777" w:rsidR="00CF6D71" w:rsidRDefault="00CF6D71" w:rsidP="00CF6D71">
      <w:pPr>
        <w:pStyle w:val="a3"/>
        <w:jc w:val="both"/>
      </w:pPr>
      <w:r>
        <w:rPr>
          <w:sz w:val="18"/>
          <w:szCs w:val="18"/>
        </w:rPr>
        <w:t>- по разделу «Социальная политика»  снижение на 30,6% или на 8045,1 тыс. руб.</w:t>
      </w:r>
    </w:p>
    <w:p w14:paraId="33CEA510" w14:textId="77777777" w:rsidR="00CF6D71" w:rsidRDefault="00CF6D71" w:rsidP="00CF6D71">
      <w:pPr>
        <w:pStyle w:val="a3"/>
        <w:jc w:val="both"/>
      </w:pPr>
      <w:r>
        <w:rPr>
          <w:sz w:val="18"/>
          <w:szCs w:val="18"/>
        </w:rPr>
        <w:t>        Возросли бюджетные ассигнования в 2013 году по разделу «Физическая культура и спорт» по сравнению с ожидаемой оценкой 2012 года на 21,7% или на 107,0 тыс. руб.</w:t>
      </w:r>
    </w:p>
    <w:p w14:paraId="199F2005" w14:textId="77777777" w:rsidR="00CF6D71" w:rsidRDefault="00CF6D71" w:rsidP="00CF6D71">
      <w:pPr>
        <w:pStyle w:val="a3"/>
        <w:jc w:val="both"/>
      </w:pPr>
      <w:r>
        <w:rPr>
          <w:sz w:val="18"/>
          <w:szCs w:val="18"/>
        </w:rPr>
        <w:t>В соответствии с действующим бюджетным законодательством при составлении проекта бюджета используется реестр расходных обязательств. Включенные расходные обязательства в представленный к экспертизе  плановый реестр расходных обязательств МО «Няндомский муниципальный район» обоснованы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договоров (соглашений) по данным вопросам; принятия муниципальных правовых актов при осуществлении органами местного самоуправления переданных им отдельных государственных полномочий.</w:t>
      </w:r>
    </w:p>
    <w:p w14:paraId="089C250E" w14:textId="77777777" w:rsidR="00CF6D71" w:rsidRDefault="00CF6D71" w:rsidP="00CF6D71">
      <w:pPr>
        <w:pStyle w:val="a3"/>
        <w:jc w:val="both"/>
      </w:pPr>
      <w:r>
        <w:rPr>
          <w:sz w:val="18"/>
          <w:szCs w:val="18"/>
        </w:rPr>
        <w:t>Расходы районного бюджета сформированы в соответствии с расходными обязательствами, обусловленными установленным законодательством Российской Федерации разграничением полномочий органов местного самоуправления, предусмотренными реестром расходных обязательств муниципального образования, что соответствует статьям 6,15,87 Бюджетного кодекса РФ.</w:t>
      </w:r>
    </w:p>
    <w:p w14:paraId="69463744" w14:textId="77777777" w:rsidR="00CF6D71" w:rsidRDefault="00CF6D71" w:rsidP="00CF6D71">
      <w:pPr>
        <w:pStyle w:val="a3"/>
        <w:jc w:val="both"/>
      </w:pPr>
      <w:r>
        <w:rPr>
          <w:sz w:val="18"/>
          <w:szCs w:val="18"/>
        </w:rPr>
        <w:t>         В проекте решения расходные обязательства на содержание и обеспечение деятельности администрации района на 2013 год в рамках ведомственной целевой программы «Совершенствование деятельности администрации МО «Няндомский муниципальный район» запланированы в объеме 22413,1 тыс. руб., что составляет 5,0%. Расходы определены с сохранением оплаты труда с учетом увеличения (индексации) в сроки и размерах, предусмотренных нормативными правовыми актами Российской Федерации, Архангельской области для государственных служащих и сценарными условиями при формировании районного бюджета. Наряду с ежегодно планируемыми расходами на услуги связи, транспортными расходами, коммунальными услугами, расходами на содержание имущества и прочими, запланированы вновь принимаемые расходы: ремонт архива – 1202,5 тыс. руб., установка пожарной сигнализации – 450,0 тыс. руб., ремонт дренажной системы – 150,0 тыс. руб., ремонт системы отопления – 70,0 тыс. руб. и т.д. Расходы на содержание и обеспечение деятельности администрации района на 2014 год запланированы в сумме 20837,3 тыс. руб., на 2015 год – 20650,8 тыс. руб.</w:t>
      </w:r>
    </w:p>
    <w:p w14:paraId="45C319D9" w14:textId="77777777" w:rsidR="00CF6D71" w:rsidRDefault="00CF6D71" w:rsidP="00CF6D71">
      <w:pPr>
        <w:pStyle w:val="a3"/>
        <w:jc w:val="both"/>
      </w:pPr>
      <w:r>
        <w:rPr>
          <w:sz w:val="18"/>
          <w:szCs w:val="18"/>
        </w:rPr>
        <w:t xml:space="preserve">          В проекте решения расходные обязательства на содержание органов местного самоуправления муниципального района на 2013 год запланированы в объеме 50010,2 тыс. руб. (без субвенций на осуществление переданных полномочий, без расходов на содержание контрольно-счетных органов), что составляет 17,21% в сумме налоговых и неналоговых </w:t>
      </w:r>
      <w:r>
        <w:rPr>
          <w:sz w:val="18"/>
          <w:szCs w:val="18"/>
        </w:rPr>
        <w:lastRenderedPageBreak/>
        <w:t>доходов бюджета муниципального образования (без учета доходов от оказания платных услуг и продажи активов), дотаций на выравнивание бюджетной обеспеченности, т.е. в пределах нормативов, установленных пунктами 1 и 3 постановления Правительства Архангельской области от 14.02.2012 №37-пп «О нормативах формирования расходов на содержание органов местного самоуправления муниципальных районов и городских округов Архангельской области» - 18,46%. На 2014 год расходы  на содержание органов местного самоуправления муниципального района составляет 16,27%, на 2015 год – 15,39%.</w:t>
      </w:r>
    </w:p>
    <w:p w14:paraId="68C3741E" w14:textId="77777777" w:rsidR="00CF6D71" w:rsidRDefault="00CF6D71" w:rsidP="00CF6D71">
      <w:pPr>
        <w:pStyle w:val="a3"/>
        <w:jc w:val="both"/>
      </w:pPr>
      <w:r>
        <w:rPr>
          <w:sz w:val="18"/>
          <w:szCs w:val="18"/>
        </w:rPr>
        <w:t>         В проекте бюджета на 2013 год запланирован общий объем бюджетных ассигнований на финансирование 25 действующих в 2012 году долгосрочных целевых программ в сумме 22901,1 тыс. руб., с ростом к ожидаемой оценке 2012 года (10144,4 тыс. руб.) в 2,6 раза.</w:t>
      </w:r>
    </w:p>
    <w:p w14:paraId="2D4A9E62" w14:textId="77777777" w:rsidR="00CF6D71" w:rsidRDefault="00CF6D71" w:rsidP="00CF6D71">
      <w:pPr>
        <w:pStyle w:val="a3"/>
        <w:jc w:val="both"/>
      </w:pPr>
      <w:r>
        <w:rPr>
          <w:sz w:val="18"/>
          <w:szCs w:val="18"/>
        </w:rPr>
        <w:t>        На 2013 год утверждено 11 новых долгосрочных целевых программ:</w:t>
      </w:r>
    </w:p>
    <w:p w14:paraId="22AAD644" w14:textId="77777777" w:rsidR="00CF6D71" w:rsidRDefault="00CF6D71" w:rsidP="00CF6D71">
      <w:pPr>
        <w:pStyle w:val="a3"/>
        <w:jc w:val="both"/>
      </w:pPr>
      <w:r>
        <w:rPr>
          <w:sz w:val="18"/>
          <w:szCs w:val="18"/>
        </w:rPr>
        <w:t>- ДЦП «Развитие массового жилищного строительства в Няндомском районе на 2013-2015 годы» в сумме 2330,0 тыс. руб.;</w:t>
      </w:r>
    </w:p>
    <w:p w14:paraId="0EEABF2E" w14:textId="77777777" w:rsidR="00CF6D71" w:rsidRDefault="00CF6D71" w:rsidP="00CF6D71">
      <w:pPr>
        <w:pStyle w:val="a3"/>
        <w:jc w:val="both"/>
      </w:pPr>
      <w:r>
        <w:rPr>
          <w:sz w:val="18"/>
          <w:szCs w:val="18"/>
        </w:rPr>
        <w:t>- ДЦП «Поддержка социально-ориентированных некоммерческих организаций на 2013 год» в сумме 50,0 тыс. руб.;</w:t>
      </w:r>
    </w:p>
    <w:p w14:paraId="5EB4FE55" w14:textId="77777777" w:rsidR="00CF6D71" w:rsidRDefault="00CF6D71" w:rsidP="00CF6D71">
      <w:pPr>
        <w:pStyle w:val="a3"/>
        <w:jc w:val="both"/>
      </w:pPr>
      <w:r>
        <w:rPr>
          <w:sz w:val="18"/>
          <w:szCs w:val="18"/>
        </w:rPr>
        <w:t>- ДЦП «Семья и дети Няндомского района на 2013-2015 годы» в сумме 690,0 тыс. руб.;</w:t>
      </w:r>
    </w:p>
    <w:p w14:paraId="608DECAD" w14:textId="77777777" w:rsidR="00CF6D71" w:rsidRDefault="00CF6D71" w:rsidP="00CF6D71">
      <w:pPr>
        <w:pStyle w:val="a3"/>
        <w:jc w:val="both"/>
      </w:pPr>
      <w:r>
        <w:rPr>
          <w:sz w:val="18"/>
          <w:szCs w:val="18"/>
        </w:rPr>
        <w:t>- ДЦП «Профилактика наркомании и токсикомании на территории Няндомского района в 2013 году» в сумме 20,0 тыс. руб.;</w:t>
      </w:r>
    </w:p>
    <w:p w14:paraId="3FBD94F8" w14:textId="77777777" w:rsidR="00CF6D71" w:rsidRDefault="00CF6D71" w:rsidP="00CF6D71">
      <w:pPr>
        <w:pStyle w:val="a3"/>
        <w:jc w:val="both"/>
      </w:pPr>
      <w:r>
        <w:rPr>
          <w:sz w:val="18"/>
          <w:szCs w:val="18"/>
        </w:rPr>
        <w:t>- ДЦП «Развитие ТОС в МО «Няндомский муниципальный район на 2013 год» в сумме 449,8 тыс. руб.;</w:t>
      </w:r>
    </w:p>
    <w:p w14:paraId="6708CC0D" w14:textId="77777777" w:rsidR="00CF6D71" w:rsidRDefault="00CF6D71" w:rsidP="00CF6D71">
      <w:pPr>
        <w:pStyle w:val="a3"/>
        <w:jc w:val="both"/>
      </w:pPr>
      <w:r>
        <w:rPr>
          <w:sz w:val="18"/>
          <w:szCs w:val="18"/>
        </w:rPr>
        <w:t>- ДЦП «Подготовка граждан Няндомского района к военной службе в 2013 году» в сумме 30,0 тыс. руб.;</w:t>
      </w:r>
    </w:p>
    <w:p w14:paraId="57890662" w14:textId="77777777" w:rsidR="00CF6D71" w:rsidRDefault="00CF6D71" w:rsidP="00CF6D71">
      <w:pPr>
        <w:pStyle w:val="a3"/>
        <w:jc w:val="both"/>
      </w:pPr>
      <w:r>
        <w:rPr>
          <w:sz w:val="18"/>
          <w:szCs w:val="18"/>
        </w:rPr>
        <w:t>- ДЦП «Профилактика преступлений и правонарушений в МО «Няндомский муниципальный район на 2013-2015 годы» в сумме 100,0 тыс. руб.;</w:t>
      </w:r>
    </w:p>
    <w:p w14:paraId="3EC6BA83" w14:textId="77777777" w:rsidR="00CF6D71" w:rsidRDefault="00CF6D71" w:rsidP="00CF6D71">
      <w:pPr>
        <w:pStyle w:val="a3"/>
        <w:jc w:val="both"/>
      </w:pPr>
      <w:r>
        <w:rPr>
          <w:sz w:val="18"/>
          <w:szCs w:val="18"/>
        </w:rPr>
        <w:t>- ДЦП «О мерах по противодействию терроризму и экстремизму на 2013-2015 годы» в сумме 1097,1 тыс. руб.;</w:t>
      </w:r>
    </w:p>
    <w:p w14:paraId="68EE166B" w14:textId="77777777" w:rsidR="00CF6D71" w:rsidRDefault="00CF6D71" w:rsidP="00CF6D71">
      <w:pPr>
        <w:pStyle w:val="a3"/>
        <w:jc w:val="both"/>
      </w:pPr>
      <w:r>
        <w:rPr>
          <w:sz w:val="18"/>
          <w:szCs w:val="18"/>
        </w:rPr>
        <w:t>- ДЦП «Дом для молодой семьи на 2013-2015 годы» в сумме 71,2 тыс. руб.;</w:t>
      </w:r>
    </w:p>
    <w:p w14:paraId="10DEF71E" w14:textId="77777777" w:rsidR="00CF6D71" w:rsidRDefault="00CF6D71" w:rsidP="00CF6D71">
      <w:pPr>
        <w:pStyle w:val="a3"/>
        <w:jc w:val="both"/>
      </w:pPr>
      <w:r>
        <w:rPr>
          <w:sz w:val="18"/>
          <w:szCs w:val="18"/>
        </w:rPr>
        <w:t>- ДЦП «Развитие материально-технической базы Няндомской ДЮСШ на 2013-2015 годы» в сумме 508,7 тыс. руб.;</w:t>
      </w:r>
    </w:p>
    <w:p w14:paraId="54BAF11F" w14:textId="77777777" w:rsidR="00CF6D71" w:rsidRDefault="00CF6D71" w:rsidP="00CF6D71">
      <w:pPr>
        <w:pStyle w:val="a3"/>
        <w:jc w:val="both"/>
      </w:pPr>
      <w:r>
        <w:rPr>
          <w:sz w:val="18"/>
          <w:szCs w:val="18"/>
        </w:rPr>
        <w:t>- ДЦП «Гражданская оборона, защита населения и территорий МО «Няндомский муниципальный район от чрезвычайных ситуаций природного и техногенного характера на 2013-2015 годы» в сумме 222,5 тыс. руб.</w:t>
      </w:r>
    </w:p>
    <w:p w14:paraId="22C10715" w14:textId="77777777" w:rsidR="00CF6D71" w:rsidRDefault="00CF6D71" w:rsidP="00CF6D71">
      <w:pPr>
        <w:pStyle w:val="a3"/>
        <w:jc w:val="both"/>
      </w:pPr>
      <w:r>
        <w:rPr>
          <w:sz w:val="18"/>
          <w:szCs w:val="18"/>
        </w:rPr>
        <w:t>       Всего на 2013 год по МО «Няндомский муниципальный район планируется финансирование 36 долгосрочных целевых программ на сумму 28470,4 тыс. руб., на 2014 год - 21 долгосрочная целевая программа на сумму 18643,6 тыс. руб., на 2015 год - 7 долгосрочных целевых программ на сумму 4851,5 тыс. руб.</w:t>
      </w:r>
    </w:p>
    <w:p w14:paraId="62397BC8" w14:textId="77777777" w:rsidR="00CF6D71" w:rsidRDefault="00CF6D71" w:rsidP="00CF6D71">
      <w:pPr>
        <w:pStyle w:val="a3"/>
        <w:jc w:val="both"/>
      </w:pPr>
      <w:r>
        <w:rPr>
          <w:sz w:val="18"/>
          <w:szCs w:val="18"/>
        </w:rPr>
        <w:t>        На 2013 год предлагается к утверждению с проектом бюджета  9 ведомственных  целевых программ на сумму 171096,6 тыс. руб., на 2014 год - 9 ведомственных  целевых программ на сумму 174518,6 тыс. руб., на 2015 год - 9 ведомственных  целевых программ на сумму 177241,3 тыс. руб.</w:t>
      </w:r>
    </w:p>
    <w:p w14:paraId="524E889D" w14:textId="77777777" w:rsidR="00CF6D71" w:rsidRDefault="00CF6D71" w:rsidP="00CF6D71">
      <w:pPr>
        <w:pStyle w:val="a3"/>
        <w:jc w:val="both"/>
      </w:pPr>
      <w:r>
        <w:rPr>
          <w:sz w:val="18"/>
          <w:szCs w:val="18"/>
        </w:rPr>
        <w:t>        Резервный фонд администрации  запланирован в объеме 300,0 тыс. руб. В общем объеме расходов местного бюджета его доля в 2013 году составит 0,05%, что не противоречит пункту 3 статьи 81 Бюджетного кодекса РФ. На 2014 и 2015 годы резервный фонд спрогнозирован  по</w:t>
      </w:r>
    </w:p>
    <w:p w14:paraId="29DBCA86" w14:textId="77777777" w:rsidR="00CF6D71" w:rsidRDefault="00CF6D71" w:rsidP="00CF6D71">
      <w:pPr>
        <w:pStyle w:val="a3"/>
        <w:jc w:val="both"/>
      </w:pPr>
      <w:r>
        <w:rPr>
          <w:sz w:val="18"/>
          <w:szCs w:val="18"/>
        </w:rPr>
        <w:t>300,0 тыс. руб.   </w:t>
      </w:r>
    </w:p>
    <w:p w14:paraId="6FF54833" w14:textId="77777777" w:rsidR="00CF6D71" w:rsidRDefault="00CF6D71" w:rsidP="00CF6D71">
      <w:pPr>
        <w:pStyle w:val="a3"/>
        <w:jc w:val="both"/>
      </w:pPr>
      <w:r>
        <w:t> </w:t>
      </w:r>
    </w:p>
    <w:p w14:paraId="2FDFBE58" w14:textId="77777777" w:rsidR="00CF6D71" w:rsidRDefault="00CF6D71" w:rsidP="00CF6D71">
      <w:pPr>
        <w:pStyle w:val="a3"/>
        <w:jc w:val="both"/>
      </w:pPr>
      <w:r>
        <w:rPr>
          <w:rStyle w:val="a4"/>
          <w:sz w:val="18"/>
          <w:szCs w:val="18"/>
        </w:rPr>
        <w:t>5. Оценка бюджетного дефицита и источников покрытия дефицита</w:t>
      </w:r>
    </w:p>
    <w:p w14:paraId="35960C83" w14:textId="77777777" w:rsidR="00CF6D71" w:rsidRDefault="00CF6D71" w:rsidP="00CF6D71">
      <w:pPr>
        <w:pStyle w:val="a3"/>
        <w:jc w:val="both"/>
      </w:pPr>
      <w:r>
        <w:rPr>
          <w:rStyle w:val="a4"/>
          <w:sz w:val="18"/>
          <w:szCs w:val="18"/>
        </w:rPr>
        <w:t> </w:t>
      </w:r>
    </w:p>
    <w:p w14:paraId="586ACF8F" w14:textId="77777777" w:rsidR="00CF6D71" w:rsidRDefault="00CF6D71" w:rsidP="00CF6D71">
      <w:pPr>
        <w:pStyle w:val="a3"/>
        <w:jc w:val="both"/>
      </w:pPr>
      <w:r>
        <w:rPr>
          <w:sz w:val="18"/>
          <w:szCs w:val="18"/>
        </w:rPr>
        <w:t>       Предусмотренные источники финансирования дефицита бюджета на 2013 год составляют 18664,0 тыс. руб. не противоречат статье 96 Бюджетного кодекса РФ. Основной источник покрытия дефицита  - заимствованные средства кредитных организаций. Источники финансирования дефицита бюджета на 2014 год – 17868,4 тыс. руб., на 2015 год – 1099,6 тыс.руб.</w:t>
      </w:r>
    </w:p>
    <w:p w14:paraId="14A99637" w14:textId="77777777" w:rsidR="00CF6D71" w:rsidRDefault="00CF6D71" w:rsidP="00CF6D71">
      <w:pPr>
        <w:pStyle w:val="a3"/>
        <w:jc w:val="both"/>
      </w:pPr>
      <w:r>
        <w:lastRenderedPageBreak/>
        <w:t> </w:t>
      </w:r>
    </w:p>
    <w:p w14:paraId="48F479B9" w14:textId="77777777" w:rsidR="00CF6D71" w:rsidRDefault="00CF6D71" w:rsidP="00CF6D71">
      <w:pPr>
        <w:pStyle w:val="a3"/>
        <w:jc w:val="both"/>
      </w:pPr>
      <w:r>
        <w:rPr>
          <w:rStyle w:val="a4"/>
          <w:sz w:val="18"/>
          <w:szCs w:val="18"/>
        </w:rPr>
        <w:t>               6. Оценка состояния муниципального долга</w:t>
      </w:r>
    </w:p>
    <w:p w14:paraId="65EE7B75" w14:textId="77777777" w:rsidR="00CF6D71" w:rsidRDefault="00CF6D71" w:rsidP="00CF6D71">
      <w:pPr>
        <w:pStyle w:val="a3"/>
        <w:jc w:val="both"/>
      </w:pPr>
      <w:r>
        <w:rPr>
          <w:rStyle w:val="a4"/>
          <w:sz w:val="18"/>
          <w:szCs w:val="18"/>
        </w:rPr>
        <w:t> </w:t>
      </w:r>
    </w:p>
    <w:p w14:paraId="09031BC3" w14:textId="77777777" w:rsidR="00CF6D71" w:rsidRDefault="00CF6D71" w:rsidP="00CF6D71">
      <w:pPr>
        <w:pStyle w:val="a3"/>
        <w:jc w:val="both"/>
      </w:pPr>
      <w:r>
        <w:rPr>
          <w:sz w:val="18"/>
          <w:szCs w:val="18"/>
        </w:rPr>
        <w:t>         Согласно представленному проекту  бюджета на 2013 год и плановый период верхний предел муниципального внутреннего долга предлагается утвердить по состоянию:</w:t>
      </w:r>
    </w:p>
    <w:p w14:paraId="574CBCAA" w14:textId="77777777" w:rsidR="00CF6D71" w:rsidRDefault="00CF6D71" w:rsidP="00CF6D71">
      <w:pPr>
        <w:pStyle w:val="a3"/>
        <w:jc w:val="both"/>
      </w:pPr>
      <w:r>
        <w:rPr>
          <w:sz w:val="18"/>
          <w:szCs w:val="18"/>
        </w:rPr>
        <w:t>       - на 01.01.2014 в сумме  50000,0 тыс. руб.,</w:t>
      </w:r>
    </w:p>
    <w:p w14:paraId="35EEA1C5" w14:textId="77777777" w:rsidR="00CF6D71" w:rsidRDefault="00CF6D71" w:rsidP="00CF6D71">
      <w:pPr>
        <w:pStyle w:val="a3"/>
        <w:jc w:val="both"/>
      </w:pPr>
      <w:r>
        <w:rPr>
          <w:sz w:val="18"/>
          <w:szCs w:val="18"/>
        </w:rPr>
        <w:t>       - на 01.01.2015 в сумме  68000,0 тыс. руб.,</w:t>
      </w:r>
    </w:p>
    <w:p w14:paraId="1EC0DE81" w14:textId="77777777" w:rsidR="00CF6D71" w:rsidRDefault="00CF6D71" w:rsidP="00CF6D71">
      <w:pPr>
        <w:pStyle w:val="a3"/>
        <w:jc w:val="both"/>
      </w:pPr>
      <w:r>
        <w:rPr>
          <w:sz w:val="18"/>
          <w:szCs w:val="18"/>
        </w:rPr>
        <w:t>       - на 01.01.2016 в сумме  68000,0 тыс. руб., что не противоречит статье 107 Бюджетного кодекса Российской Федерации.</w:t>
      </w:r>
    </w:p>
    <w:p w14:paraId="6824CFD4" w14:textId="77777777" w:rsidR="00CF6D71" w:rsidRDefault="00CF6D71" w:rsidP="00CF6D71">
      <w:pPr>
        <w:pStyle w:val="a3"/>
        <w:jc w:val="both"/>
      </w:pPr>
      <w:r>
        <w:t> </w:t>
      </w:r>
    </w:p>
    <w:p w14:paraId="6745F777" w14:textId="77777777" w:rsidR="00CF6D71" w:rsidRDefault="00CF6D71" w:rsidP="00CF6D71">
      <w:pPr>
        <w:pStyle w:val="a3"/>
        <w:jc w:val="both"/>
      </w:pPr>
      <w:r>
        <w:rPr>
          <w:rStyle w:val="a4"/>
          <w:sz w:val="18"/>
          <w:szCs w:val="18"/>
        </w:rPr>
        <w:t>7. Вывод</w:t>
      </w:r>
    </w:p>
    <w:p w14:paraId="02338F50" w14:textId="77777777" w:rsidR="00CF6D71" w:rsidRDefault="00CF6D71" w:rsidP="00CF6D71">
      <w:pPr>
        <w:pStyle w:val="a3"/>
        <w:jc w:val="both"/>
      </w:pPr>
      <w:r>
        <w:rPr>
          <w:rStyle w:val="a4"/>
          <w:sz w:val="18"/>
          <w:szCs w:val="18"/>
        </w:rPr>
        <w:t> </w:t>
      </w:r>
    </w:p>
    <w:p w14:paraId="0F0DA5F0" w14:textId="77777777" w:rsidR="00CF6D71" w:rsidRDefault="00CF6D71" w:rsidP="00CF6D71">
      <w:pPr>
        <w:pStyle w:val="a3"/>
        <w:jc w:val="both"/>
      </w:pPr>
      <w:r>
        <w:rPr>
          <w:sz w:val="18"/>
          <w:szCs w:val="18"/>
        </w:rPr>
        <w:t>        Проект бюджета МО «Няндомский муниципальный район» сформирован на три финансовых года. Бюджет является дефицитным, дотационным. Потерь доходов бюджета в МО «Няндомский муниципальный район» в очередном финансовом году и плановом периоде не планируется, так как органами местного самоуправления муниципального района налоговые льготы не предоставляются.</w:t>
      </w:r>
    </w:p>
    <w:p w14:paraId="19A3B2AC" w14:textId="77777777" w:rsidR="00CF6D71" w:rsidRDefault="00CF6D71" w:rsidP="00CF6D71">
      <w:pPr>
        <w:pStyle w:val="a3"/>
        <w:jc w:val="both"/>
      </w:pPr>
      <w:r>
        <w:rPr>
          <w:sz w:val="18"/>
          <w:szCs w:val="18"/>
          <w:u w:val="single"/>
        </w:rPr>
        <w:t> </w:t>
      </w:r>
    </w:p>
    <w:p w14:paraId="380A29BB" w14:textId="77777777" w:rsidR="00CF6D71" w:rsidRDefault="00CF6D71" w:rsidP="00CF6D71">
      <w:pPr>
        <w:pStyle w:val="a3"/>
        <w:jc w:val="both"/>
      </w:pPr>
      <w:r>
        <w:t> </w:t>
      </w:r>
    </w:p>
    <w:p w14:paraId="78EFBC14" w14:textId="77777777" w:rsidR="00CF6D71" w:rsidRDefault="00CF6D71" w:rsidP="00CF6D71">
      <w:pPr>
        <w:pStyle w:val="a3"/>
        <w:jc w:val="both"/>
      </w:pPr>
      <w:r>
        <w:t>      </w:t>
      </w:r>
    </w:p>
    <w:p w14:paraId="200F409B" w14:textId="77777777" w:rsidR="00CF6D71" w:rsidRDefault="00CF6D71" w:rsidP="00CF6D71">
      <w:pPr>
        <w:pStyle w:val="a3"/>
        <w:jc w:val="both"/>
      </w:pPr>
      <w:r>
        <w:rPr>
          <w:sz w:val="18"/>
          <w:szCs w:val="18"/>
        </w:rPr>
        <w:t> </w:t>
      </w:r>
      <w:r>
        <w:rPr>
          <w:rStyle w:val="a4"/>
          <w:sz w:val="18"/>
          <w:szCs w:val="18"/>
        </w:rPr>
        <w:t>Контрольно-счетная палата предлагает:</w:t>
      </w:r>
    </w:p>
    <w:p w14:paraId="042E3F2C" w14:textId="77777777" w:rsidR="00CF6D71" w:rsidRDefault="00CF6D71" w:rsidP="00CF6D71">
      <w:pPr>
        <w:pStyle w:val="a3"/>
        <w:jc w:val="both"/>
      </w:pPr>
      <w:r>
        <w:rPr>
          <w:rStyle w:val="a4"/>
          <w:sz w:val="18"/>
          <w:szCs w:val="18"/>
        </w:rPr>
        <w:t> </w:t>
      </w:r>
    </w:p>
    <w:p w14:paraId="7D3A2BAF" w14:textId="77777777" w:rsidR="00CF6D71" w:rsidRDefault="00CF6D71" w:rsidP="00CF6D71">
      <w:pPr>
        <w:pStyle w:val="a3"/>
        <w:jc w:val="both"/>
      </w:pPr>
      <w:r>
        <w:rPr>
          <w:sz w:val="18"/>
          <w:szCs w:val="18"/>
          <w:u w:val="single"/>
        </w:rPr>
        <w:t>         Собранию депутатов МО «Няндомский муниципальный район»:</w:t>
      </w:r>
    </w:p>
    <w:p w14:paraId="3BAADB53" w14:textId="77777777" w:rsidR="00CF6D71" w:rsidRDefault="00CF6D71" w:rsidP="00CF6D71">
      <w:pPr>
        <w:pStyle w:val="a3"/>
        <w:jc w:val="both"/>
      </w:pPr>
      <w:r>
        <w:rPr>
          <w:sz w:val="18"/>
          <w:szCs w:val="18"/>
          <w:u w:val="single"/>
        </w:rPr>
        <w:t> </w:t>
      </w:r>
    </w:p>
    <w:p w14:paraId="24ACD7A5" w14:textId="77777777" w:rsidR="00CF6D71" w:rsidRDefault="00CF6D71" w:rsidP="00CF6D71">
      <w:pPr>
        <w:pStyle w:val="2"/>
        <w:jc w:val="both"/>
      </w:pPr>
      <w:r>
        <w:rPr>
          <w:sz w:val="18"/>
          <w:szCs w:val="18"/>
        </w:rPr>
        <w:t>         Рассмотреть проект решения  «О бюджете муниципального образования  «Няндомский муниципальный район» на 2013 год и на плановый период 2014 и 2015 годов».</w:t>
      </w:r>
    </w:p>
    <w:p w14:paraId="15D99C47" w14:textId="77777777" w:rsidR="00CF6D71" w:rsidRDefault="00CF6D71" w:rsidP="00CF6D71">
      <w:pPr>
        <w:pStyle w:val="2"/>
        <w:jc w:val="both"/>
      </w:pPr>
      <w:r>
        <w:t> </w:t>
      </w:r>
    </w:p>
    <w:p w14:paraId="584D0045" w14:textId="77777777" w:rsidR="00CF6D71" w:rsidRDefault="00CF6D71" w:rsidP="00CF6D71">
      <w:pPr>
        <w:pStyle w:val="2"/>
      </w:pPr>
      <w:r>
        <w:rPr>
          <w:rStyle w:val="a4"/>
        </w:rPr>
        <w:t> </w:t>
      </w:r>
    </w:p>
    <w:p w14:paraId="1D1044EA" w14:textId="77777777" w:rsidR="00CF6D71" w:rsidRDefault="00CF6D71" w:rsidP="00CF6D71">
      <w:pPr>
        <w:pStyle w:val="2"/>
      </w:pPr>
      <w:r>
        <w:rPr>
          <w:rStyle w:val="a4"/>
        </w:rPr>
        <w:t> </w:t>
      </w:r>
    </w:p>
    <w:p w14:paraId="1430836D" w14:textId="77777777" w:rsidR="00CF6D71" w:rsidRDefault="00CF6D71" w:rsidP="00CF6D71">
      <w:pPr>
        <w:pStyle w:val="2"/>
      </w:pPr>
      <w:r>
        <w:rPr>
          <w:rStyle w:val="a4"/>
        </w:rPr>
        <w:t>Председатель контрольно-счетной палаты</w:t>
      </w:r>
    </w:p>
    <w:p w14:paraId="242EABD7" w14:textId="77777777" w:rsidR="00CF6D71" w:rsidRDefault="00CF6D71" w:rsidP="00CF6D71">
      <w:pPr>
        <w:pStyle w:val="2"/>
      </w:pPr>
      <w:r>
        <w:rPr>
          <w:rStyle w:val="a4"/>
        </w:rPr>
        <w:t>МО «Няндомский муниципальный район»       Т.В.Белова</w:t>
      </w:r>
      <w:r>
        <w:t>                                                                                                                            </w:t>
      </w:r>
    </w:p>
    <w:p w14:paraId="2D831645" w14:textId="77777777" w:rsidR="00CF6D71" w:rsidRDefault="00CF6D71" w:rsidP="00CF6D71">
      <w:pPr>
        <w:pStyle w:val="a3"/>
      </w:pPr>
      <w:r>
        <w:t> </w:t>
      </w:r>
    </w:p>
    <w:p w14:paraId="18FA33A1" w14:textId="77777777" w:rsidR="00CF6D71" w:rsidRDefault="00CF6D71" w:rsidP="00CF6D71">
      <w:pPr>
        <w:pStyle w:val="a3"/>
      </w:pPr>
      <w:r>
        <w:lastRenderedPageBreak/>
        <w:t> </w:t>
      </w:r>
    </w:p>
    <w:p w14:paraId="519B63CE" w14:textId="77777777" w:rsidR="00CF6D71" w:rsidRDefault="00CF6D71" w:rsidP="00CF6D71">
      <w:pPr>
        <w:pStyle w:val="a3"/>
      </w:pPr>
      <w:r>
        <w:t>30 ноября2012 г.</w:t>
      </w:r>
    </w:p>
    <w:p w14:paraId="3CB3E749" w14:textId="77777777" w:rsidR="008B05A5" w:rsidRDefault="008B05A5"/>
    <w:sectPr w:rsidR="008B0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E1"/>
    <w:rsid w:val="008B05A5"/>
    <w:rsid w:val="00BC4FE1"/>
    <w:rsid w:val="00CF6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30B9D-B475-4D4B-B21A-E1E309B4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6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6D71"/>
    <w:rPr>
      <w:b/>
      <w:bCs/>
    </w:rPr>
  </w:style>
  <w:style w:type="paragraph" w:customStyle="1" w:styleId="consplusnormal">
    <w:name w:val="consplusnormal"/>
    <w:basedOn w:val="a"/>
    <w:rsid w:val="00CF6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CF6D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3110</Words>
  <Characters>17728</Characters>
  <Application>Microsoft Office Word</Application>
  <DocSecurity>0</DocSecurity>
  <Lines>147</Lines>
  <Paragraphs>41</Paragraphs>
  <ScaleCrop>false</ScaleCrop>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2022-03-24T08:15:00Z</dcterms:created>
  <dcterms:modified xsi:type="dcterms:W3CDTF">2022-03-24T08:16:00Z</dcterms:modified>
</cp:coreProperties>
</file>