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7E73" w14:textId="77777777" w:rsidR="00B35949" w:rsidRDefault="00B35949" w:rsidP="00B35949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6893F40A" w14:textId="77777777" w:rsidR="00B35949" w:rsidRDefault="00B35949" w:rsidP="00B35949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0F0623EA" w14:textId="77777777" w:rsidR="00B35949" w:rsidRDefault="00B35949" w:rsidP="00B35949">
      <w:pPr>
        <w:pStyle w:val="a3"/>
        <w:jc w:val="center"/>
      </w:pPr>
      <w:r>
        <w:rPr>
          <w:rStyle w:val="a4"/>
        </w:rPr>
        <w:t> </w:t>
      </w:r>
    </w:p>
    <w:p w14:paraId="799C7A48" w14:textId="77777777" w:rsidR="00B35949" w:rsidRDefault="00B35949" w:rsidP="00B35949">
      <w:pPr>
        <w:pStyle w:val="a3"/>
        <w:jc w:val="center"/>
      </w:pPr>
      <w:r>
        <w:t>164200, г. Няндома, Архангельской обл., ул. 60 лет Октября, д.13, телефон-факс (81838) 6-25-95</w:t>
      </w:r>
    </w:p>
    <w:p w14:paraId="030C17CB" w14:textId="77777777" w:rsidR="00B35949" w:rsidRDefault="00B35949" w:rsidP="00B35949">
      <w:pPr>
        <w:pStyle w:val="a3"/>
        <w:jc w:val="center"/>
      </w:pPr>
      <w:r>
        <w:rPr>
          <w:rStyle w:val="a4"/>
        </w:rPr>
        <w:t> </w:t>
      </w:r>
    </w:p>
    <w:p w14:paraId="01F96F23" w14:textId="77777777" w:rsidR="00B35949" w:rsidRDefault="00B35949" w:rsidP="00B35949">
      <w:pPr>
        <w:pStyle w:val="a3"/>
        <w:jc w:val="center"/>
      </w:pPr>
      <w:r>
        <w:t>ОТЧЕТ</w:t>
      </w:r>
    </w:p>
    <w:p w14:paraId="59294185" w14:textId="77777777" w:rsidR="00B35949" w:rsidRDefault="00B35949" w:rsidP="00B35949">
      <w:pPr>
        <w:pStyle w:val="a3"/>
        <w:jc w:val="center"/>
      </w:pPr>
      <w:r>
        <w:t>по проверке порядка учета и использования муниципального имущества, находящееся в хозяйственном ведении сельскохозяйственного МУП «Дружба», а так же соблюдение законодательства и иных нормативно-правовых актов в сфере оплаты труда» за 2019 год и истекший период 2020 года.</w:t>
      </w:r>
    </w:p>
    <w:p w14:paraId="1EC377CF" w14:textId="77777777" w:rsidR="00B35949" w:rsidRDefault="00B35949" w:rsidP="00B35949">
      <w:pPr>
        <w:pStyle w:val="a3"/>
      </w:pPr>
      <w:r>
        <w:t> </w:t>
      </w:r>
    </w:p>
    <w:p w14:paraId="4BD812FF" w14:textId="77777777" w:rsidR="00B35949" w:rsidRDefault="00B35949" w:rsidP="00B35949">
      <w:pPr>
        <w:pStyle w:val="a3"/>
      </w:pPr>
      <w:r>
        <w:t>Контрольно-счетной палатой Няндомского муниципального района Архангельской области совместно с прокуратурой Няндомского района с 17.08.2020 по 07.09.2020 проведена проверка порядка учета и использования муниципального имущества, находящееся в хозяйственном ведении сельскохозяйственного МУП «Дружба», а так же соблюдение законодательства и иных нормативно-правовых актов в сфере оплаты труда» за 2019 год и истекший период 2020 года.</w:t>
      </w:r>
    </w:p>
    <w:p w14:paraId="3B5D8F76" w14:textId="77777777" w:rsidR="00B35949" w:rsidRDefault="00B35949" w:rsidP="00B35949">
      <w:pPr>
        <w:pStyle w:val="a3"/>
      </w:pPr>
      <w:r>
        <w:t>Основание для проведения контрольного мероприятия: пункт 1.8 плана работы Контрольно-счетной палаты на 2020 год.</w:t>
      </w:r>
    </w:p>
    <w:p w14:paraId="0F557F02" w14:textId="77777777" w:rsidR="00B35949" w:rsidRDefault="00B35949" w:rsidP="00B35949">
      <w:pPr>
        <w:pStyle w:val="a3"/>
      </w:pPr>
      <w:r>
        <w:t>Цель контрольного мероприятия: контроль порядка учета и использования муниципального имущества, находящееся в хозяйственном ведении сельскохозяйственного МУП «Дружба», а так же соблюдение законодательства и иных нормативно-правовых актов в сфере оплаты труда» за 2019 год и истекший период 2020 года.</w:t>
      </w:r>
    </w:p>
    <w:p w14:paraId="5DF61ABC" w14:textId="77777777" w:rsidR="00B35949" w:rsidRDefault="00B35949" w:rsidP="00B35949">
      <w:pPr>
        <w:pStyle w:val="a3"/>
      </w:pPr>
      <w:r>
        <w:t>Предмет контрольного мероприятия:</w:t>
      </w:r>
    </w:p>
    <w:p w14:paraId="456C822D" w14:textId="77777777" w:rsidR="00B35949" w:rsidRDefault="00B35949" w:rsidP="00B35949">
      <w:pPr>
        <w:pStyle w:val="a3"/>
      </w:pPr>
      <w:r>
        <w:t>- разведение КРС и продукции его разведения, в том числе племенного КРС «холмогорской» породы, производство сырого молока КРС;</w:t>
      </w:r>
    </w:p>
    <w:p w14:paraId="6ECAD70E" w14:textId="77777777" w:rsidR="00B35949" w:rsidRDefault="00B35949" w:rsidP="00B35949">
      <w:pPr>
        <w:pStyle w:val="a3"/>
      </w:pPr>
      <w:r>
        <w:t>- производство зерновых и прочих сельхозкультур;</w:t>
      </w:r>
    </w:p>
    <w:p w14:paraId="76A924B3" w14:textId="77777777" w:rsidR="00B35949" w:rsidRDefault="00B35949" w:rsidP="00B35949">
      <w:pPr>
        <w:pStyle w:val="a3"/>
      </w:pPr>
      <w:r>
        <w:t>- разведение овец, коз, лошадей и продукция их разведения;</w:t>
      </w:r>
    </w:p>
    <w:p w14:paraId="51F1E787" w14:textId="77777777" w:rsidR="00B35949" w:rsidRDefault="00B35949" w:rsidP="00B35949">
      <w:pPr>
        <w:pStyle w:val="a3"/>
      </w:pPr>
      <w:r>
        <w:softHyphen/>
        <w:t>- производство мяса и субпродуктов пищевых КРС, свиней, овец, коз;</w:t>
      </w:r>
    </w:p>
    <w:p w14:paraId="484C13AA" w14:textId="77777777" w:rsidR="00B35949" w:rsidRDefault="00B35949" w:rsidP="00B35949">
      <w:pPr>
        <w:pStyle w:val="a3"/>
      </w:pPr>
      <w:r>
        <w:t>- производство готовых кормов для сельскохозяйственных животных, кроме муки и гранул из люцерны;</w:t>
      </w:r>
    </w:p>
    <w:p w14:paraId="299B30A2" w14:textId="77777777" w:rsidR="00B35949" w:rsidRDefault="00B35949" w:rsidP="00B35949">
      <w:pPr>
        <w:pStyle w:val="a3"/>
      </w:pPr>
      <w:r>
        <w:t>- производство необработанной древесины;</w:t>
      </w:r>
    </w:p>
    <w:p w14:paraId="41A58274" w14:textId="77777777" w:rsidR="00B35949" w:rsidRDefault="00B35949" w:rsidP="00B35949">
      <w:pPr>
        <w:pStyle w:val="a3"/>
      </w:pPr>
      <w:r>
        <w:lastRenderedPageBreak/>
        <w:t>- производство пиломатериалов толщиной более 6 мм;</w:t>
      </w:r>
    </w:p>
    <w:p w14:paraId="058A808C" w14:textId="77777777" w:rsidR="00B35949" w:rsidRDefault="00B35949" w:rsidP="00B35949">
      <w:pPr>
        <w:pStyle w:val="a3"/>
      </w:pPr>
      <w:r>
        <w:t>- услуги грузового автотранспорта;</w:t>
      </w:r>
    </w:p>
    <w:p w14:paraId="2D723D9F" w14:textId="77777777" w:rsidR="00B35949" w:rsidRDefault="00B35949" w:rsidP="00B35949">
      <w:pPr>
        <w:pStyle w:val="a3"/>
      </w:pPr>
      <w:r>
        <w:t>- оказание услуг в области животноводства;</w:t>
      </w:r>
    </w:p>
    <w:p w14:paraId="12B2D089" w14:textId="77777777" w:rsidR="00B35949" w:rsidRDefault="00B35949" w:rsidP="00B35949">
      <w:pPr>
        <w:pStyle w:val="a3"/>
      </w:pPr>
      <w:r>
        <w:t>- услуги водоснабжения и другие виды деятельности не запрещенные законодательством.</w:t>
      </w:r>
    </w:p>
    <w:p w14:paraId="70F6CE17" w14:textId="77777777" w:rsidR="00B35949" w:rsidRDefault="00B35949" w:rsidP="00B35949">
      <w:pPr>
        <w:pStyle w:val="a3"/>
      </w:pPr>
      <w:r>
        <w:t>Объект контрольного мероприятия: сельскохозяйственное муниципальное унитарное предприятие  «Дружба».</w:t>
      </w:r>
    </w:p>
    <w:p w14:paraId="474D3CA5" w14:textId="77777777" w:rsidR="00B35949" w:rsidRDefault="00B35949" w:rsidP="00B35949">
      <w:pPr>
        <w:pStyle w:val="a3"/>
      </w:pPr>
      <w:r>
        <w:t>Проверяемый период: с  01.01.2019 по 30.07.2020</w:t>
      </w:r>
    </w:p>
    <w:p w14:paraId="791C5C2E" w14:textId="77777777" w:rsidR="00B35949" w:rsidRDefault="00B35949" w:rsidP="00B35949">
      <w:pPr>
        <w:pStyle w:val="a3"/>
      </w:pPr>
      <w:r>
        <w:t>При проверке были охвачены следующие вопросы:</w:t>
      </w:r>
    </w:p>
    <w:p w14:paraId="50095389" w14:textId="77777777" w:rsidR="00B35949" w:rsidRDefault="00B35949" w:rsidP="00B35949">
      <w:pPr>
        <w:pStyle w:val="a3"/>
      </w:pPr>
      <w:r>
        <w:t>- соблюдение порядка назначения руководителя СХ МУП «Дружба», заключения с ним трудового договора;</w:t>
      </w:r>
    </w:p>
    <w:p w14:paraId="10D68E4E" w14:textId="77777777" w:rsidR="00B35949" w:rsidRDefault="00B35949" w:rsidP="00B35949">
      <w:pPr>
        <w:pStyle w:val="a3"/>
      </w:pPr>
      <w:r>
        <w:t>- проверка учета основных средств;</w:t>
      </w:r>
    </w:p>
    <w:p w14:paraId="121E1085" w14:textId="77777777" w:rsidR="00B35949" w:rsidRDefault="00B35949" w:rsidP="00B35949">
      <w:pPr>
        <w:pStyle w:val="a3"/>
      </w:pPr>
      <w:r>
        <w:t>- проверка соблюдения требований нормативно-правовых актов при использовании имущества, принадлежащего на праве хозяйственного ведения СХ МУП «Дружба»;</w:t>
      </w:r>
    </w:p>
    <w:p w14:paraId="266C6B0D" w14:textId="77777777" w:rsidR="00B35949" w:rsidRDefault="00B35949" w:rsidP="00B35949">
      <w:pPr>
        <w:pStyle w:val="a3"/>
      </w:pPr>
      <w:r>
        <w:t>- крупные сделки;</w:t>
      </w:r>
    </w:p>
    <w:p w14:paraId="2853960F" w14:textId="77777777" w:rsidR="00B35949" w:rsidRDefault="00B35949" w:rsidP="00B35949">
      <w:pPr>
        <w:pStyle w:val="a3"/>
      </w:pPr>
      <w:r>
        <w:t>- полнота и достоверность начисления расходов по оплате труда.</w:t>
      </w:r>
    </w:p>
    <w:p w14:paraId="29B08A1A" w14:textId="77777777" w:rsidR="00B35949" w:rsidRDefault="00B35949" w:rsidP="00B35949">
      <w:pPr>
        <w:pStyle w:val="a3"/>
      </w:pPr>
      <w:r>
        <w:t>В результате проверки выявлены следующие нарушения:</w:t>
      </w:r>
    </w:p>
    <w:p w14:paraId="74AEDA50" w14:textId="77777777" w:rsidR="00B35949" w:rsidRDefault="00B35949" w:rsidP="00B35949">
      <w:pPr>
        <w:pStyle w:val="a3"/>
      </w:pPr>
      <w:r>
        <w:t>1. В нарушение пункта 11 Методических указаний по бухгалтерскому учету основных средств, утвержденных приказом Минфина РФ от 13.10.2003 №91н, на всех проверенных объектах основных средств не нанесены инвентарные номера.</w:t>
      </w:r>
    </w:p>
    <w:p w14:paraId="72FA2B37" w14:textId="77777777" w:rsidR="00B35949" w:rsidRDefault="00B35949" w:rsidP="00B35949">
      <w:pPr>
        <w:pStyle w:val="a3"/>
      </w:pPr>
      <w:r>
        <w:t>2. В нарушение статьи 130 и статьи 134 ТК РФ в положение об оплате труда рабочих, руководящих работников, специалистов и служащих СХ МУП «Дружба», в положение о премировании работников СХ МУП «Дружба», коллективном договоре, не закреплена обязанность предприятия об индексации заработной платы.</w:t>
      </w:r>
    </w:p>
    <w:p w14:paraId="0258DC70" w14:textId="77777777" w:rsidR="00B35949" w:rsidRDefault="00B35949" w:rsidP="00B35949">
      <w:pPr>
        <w:pStyle w:val="a3"/>
      </w:pPr>
      <w:r>
        <w:t>3. В нарушение статьи 131 Гражданского кодекса РФ, по состоянию на 01.08.2019 право пользования земельными участками, занимаемыми объектами недвижимости, принадлежащими СХ МУП «Дружба» на праве хозяйственного ведения, не оформлены, договора аренды, с администрацией Няндомского района не заключены.</w:t>
      </w:r>
    </w:p>
    <w:p w14:paraId="260D671E" w14:textId="77777777" w:rsidR="00B35949" w:rsidRDefault="00B35949" w:rsidP="00B35949">
      <w:pPr>
        <w:pStyle w:val="a3"/>
      </w:pPr>
      <w:r>
        <w:t> </w:t>
      </w:r>
    </w:p>
    <w:p w14:paraId="6B39A6BE" w14:textId="77777777" w:rsidR="00B35949" w:rsidRDefault="00B35949" w:rsidP="00B35949">
      <w:pPr>
        <w:pStyle w:val="a3"/>
      </w:pPr>
      <w:r>
        <w:t>Разногласий по акту проверки не было.</w:t>
      </w:r>
    </w:p>
    <w:p w14:paraId="1DBEA463" w14:textId="77777777" w:rsidR="00B35949" w:rsidRDefault="00B35949" w:rsidP="00B35949">
      <w:pPr>
        <w:pStyle w:val="a3"/>
      </w:pPr>
      <w:r>
        <w:t>Представление по результатам контрольного мероприятия Контрольно-счетной палатой в адрес объекта не направлялось.</w:t>
      </w:r>
    </w:p>
    <w:p w14:paraId="35B52A08" w14:textId="77777777" w:rsidR="00B35949" w:rsidRDefault="00B35949" w:rsidP="00B35949">
      <w:pPr>
        <w:pStyle w:val="a3"/>
      </w:pPr>
      <w:r>
        <w:t> </w:t>
      </w:r>
    </w:p>
    <w:p w14:paraId="021A3400" w14:textId="77777777" w:rsidR="00B35949" w:rsidRDefault="00B35949" w:rsidP="00B35949">
      <w:pPr>
        <w:pStyle w:val="a3"/>
      </w:pPr>
      <w:r>
        <w:lastRenderedPageBreak/>
        <w:t>И.о. председателя Контрольно-счетной палаты</w:t>
      </w:r>
    </w:p>
    <w:p w14:paraId="4249953A" w14:textId="77777777" w:rsidR="00B35949" w:rsidRDefault="00B35949" w:rsidP="00B35949">
      <w:pPr>
        <w:pStyle w:val="a3"/>
      </w:pPr>
      <w:r>
        <w:t>Няндомского муниципального района</w:t>
      </w:r>
    </w:p>
    <w:p w14:paraId="1BEEB8E0" w14:textId="77777777" w:rsidR="00B35949" w:rsidRDefault="00B35949" w:rsidP="00B35949">
      <w:pPr>
        <w:pStyle w:val="a3"/>
      </w:pPr>
      <w:r>
        <w:t>Архангельской области                                                                                   Н.В. Константинова</w:t>
      </w:r>
    </w:p>
    <w:p w14:paraId="08135B5B" w14:textId="77777777" w:rsidR="00FC19A3" w:rsidRDefault="00FC19A3">
      <w:bookmarkStart w:id="0" w:name="_GoBack"/>
      <w:bookmarkEnd w:id="0"/>
    </w:p>
    <w:sectPr w:rsidR="00FC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2"/>
    <w:rsid w:val="00A361E2"/>
    <w:rsid w:val="00B35949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29F8-719B-413B-8538-6013633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2022-04-06T11:32:00Z</dcterms:created>
  <dcterms:modified xsi:type="dcterms:W3CDTF">2022-04-06T11:32:00Z</dcterms:modified>
</cp:coreProperties>
</file>