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8F76" w14:textId="77777777" w:rsidR="00F8108A" w:rsidRDefault="00F8108A" w:rsidP="00F8108A">
      <w:pPr>
        <w:pStyle w:val="a3"/>
        <w:jc w:val="center"/>
      </w:pPr>
      <w:r>
        <w:t>ЗАКЛЮЧЕНИЕ</w:t>
      </w:r>
    </w:p>
    <w:p w14:paraId="5B894C33" w14:textId="77777777" w:rsidR="00F8108A" w:rsidRDefault="00F8108A" w:rsidP="00F8108A">
      <w:pPr>
        <w:pStyle w:val="a3"/>
        <w:jc w:val="center"/>
      </w:pPr>
      <w:r>
        <w:t>на проект решения муниципального Совета МО «Няндомское»</w:t>
      </w:r>
    </w:p>
    <w:p w14:paraId="3D3D326B" w14:textId="77777777" w:rsidR="00F8108A" w:rsidRDefault="00F8108A" w:rsidP="00F8108A">
      <w:pPr>
        <w:pStyle w:val="a3"/>
        <w:jc w:val="center"/>
      </w:pPr>
      <w:r>
        <w:t>«О внесении изменений и дополнений в решение муниципального Совета МО «Няндомское» от 28.12.2015 №166 «О бюджете МО «Няндомское» на 2016 год»</w:t>
      </w:r>
    </w:p>
    <w:p w14:paraId="6FC4104E" w14:textId="77777777" w:rsidR="00F8108A" w:rsidRDefault="00F8108A" w:rsidP="00F8108A">
      <w:pPr>
        <w:pStyle w:val="a3"/>
      </w:pPr>
      <w:r>
        <w:t> </w:t>
      </w:r>
    </w:p>
    <w:p w14:paraId="4FB26D95" w14:textId="77777777" w:rsidR="00F8108A" w:rsidRDefault="00F8108A" w:rsidP="00F8108A">
      <w:pPr>
        <w:pStyle w:val="a3"/>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0B22C0AD" w14:textId="77777777" w:rsidR="00F8108A" w:rsidRDefault="00F8108A" w:rsidP="00F8108A">
      <w:pPr>
        <w:pStyle w:val="a3"/>
      </w:pPr>
      <w:r>
        <w:t>При подготовке Заключения на проект решения Контрольно-счетная палата анализировала данный проект с точки зрения:</w:t>
      </w:r>
    </w:p>
    <w:p w14:paraId="4F4674A1" w14:textId="77777777" w:rsidR="00F8108A" w:rsidRDefault="00F8108A" w:rsidP="00F8108A">
      <w:pPr>
        <w:pStyle w:val="a3"/>
      </w:pPr>
      <w:r>
        <w:t>- соответствия действующему бюджетному законодательству;</w:t>
      </w:r>
    </w:p>
    <w:p w14:paraId="5CF51EC7" w14:textId="77777777" w:rsidR="00F8108A" w:rsidRDefault="00F8108A" w:rsidP="00F8108A">
      <w:pPr>
        <w:pStyle w:val="a3"/>
      </w:pPr>
      <w:r>
        <w:t>- реалистичности и наличия должного обоснования вносимых изменений;</w:t>
      </w:r>
    </w:p>
    <w:p w14:paraId="42AA8D69" w14:textId="77777777" w:rsidR="00F8108A" w:rsidRDefault="00F8108A" w:rsidP="00F8108A">
      <w:pPr>
        <w:pStyle w:val="a3"/>
      </w:pPr>
      <w:r>
        <w:t>- целесообразности внесения изменений.</w:t>
      </w:r>
    </w:p>
    <w:p w14:paraId="23FFDC2C" w14:textId="77777777" w:rsidR="00F8108A" w:rsidRDefault="00F8108A" w:rsidP="00F8108A">
      <w:pPr>
        <w:pStyle w:val="a3"/>
      </w:pPr>
      <w:r>
        <w:t>Проект решения «О внесении изменений и дополнений в решение муниципального Совета МО «Няндомское» от 28.12.2015 №166 «О бюджете МО «Няндомское» на 2016 год» представлен муниципальным Советом МО «Няндомское» в Контрольно-счетную палату МО «Няндомский муниципальный район» 28.10.2016.</w:t>
      </w:r>
    </w:p>
    <w:p w14:paraId="29AE5476" w14:textId="77777777" w:rsidR="00F8108A" w:rsidRDefault="00F8108A" w:rsidP="00F8108A">
      <w:pPr>
        <w:pStyle w:val="a3"/>
      </w:pPr>
      <w:r>
        <w:t>В предлагаемом проекте решения предлагается перенос ассигнований между разделами (подразделами) без изменения общей суммы расходов бюджета МО «Няндомское».</w:t>
      </w:r>
    </w:p>
    <w:p w14:paraId="1FEAE97E" w14:textId="77777777" w:rsidR="00F8108A" w:rsidRDefault="00F8108A" w:rsidP="00F8108A">
      <w:pPr>
        <w:pStyle w:val="a3"/>
      </w:pPr>
      <w:r>
        <w:t>1. В связи с необходимостью исполнения решений Арбитражного суда Архангельской области, Няндомского районного суда предлагается увеличить бюджетные ассигнования:</w:t>
      </w:r>
    </w:p>
    <w:p w14:paraId="120C4A36" w14:textId="77777777" w:rsidR="00F8108A" w:rsidRDefault="00F8108A" w:rsidP="00F8108A">
      <w:pPr>
        <w:pStyle w:val="a3"/>
      </w:pPr>
      <w:r>
        <w:t>- администрации МО «Няндомский муниципальный район» на сумму 21,5 тыс.руб. по подразделу 0113 «Другие общегосударственные вопросы» (возмещение судебных расходов, связанных с производством экспертизы, госпошлина по иску о предоставлении жилого помещения взамен непригодного для проживания Хулаповой М.Г.);</w:t>
      </w:r>
    </w:p>
    <w:p w14:paraId="7C87BF5F" w14:textId="77777777" w:rsidR="00F8108A" w:rsidRDefault="00F8108A" w:rsidP="00F8108A">
      <w:pPr>
        <w:pStyle w:val="a3"/>
      </w:pPr>
      <w:r>
        <w:t>- управлению финансов администрации МО «Няндомский муниципальный район» на сумму 3,0 тыс.руб. по подразделу 0113 «Другие общегосударственные вопросы» на возмещение судебных расходов (услуги представителя и почтовые расходы) за счет казны (долг по муниципальным контрактам на выполнение работ по изготовлению технических планов и постановке на государственный кадастровый учет объектов недвижимого имущества МО «Няндомское»);</w:t>
      </w:r>
    </w:p>
    <w:p w14:paraId="7EC5A3D5" w14:textId="77777777" w:rsidR="00F8108A" w:rsidRDefault="00F8108A" w:rsidP="00F8108A">
      <w:pPr>
        <w:pStyle w:val="a3"/>
      </w:pPr>
      <w:r>
        <w:t>- администрации МО «Няндомское» на сумму 48,4 тыс.руб. по подразделу 0104 «Функционирование Правительства РФ, высших исполнительных органов государственной власти субъектов РФ, местных администраций» по оплате задолженности за услуги охраны (с мая 2015 года по декабрь 2015 года) в пользу ФГУП «Управление вневедомственной охраны Управления Министерства внутренних дел РФ по Архангельской области».</w:t>
      </w:r>
    </w:p>
    <w:p w14:paraId="7F2B1A30" w14:textId="77777777" w:rsidR="00F8108A" w:rsidRDefault="00F8108A" w:rsidP="00F8108A">
      <w:pPr>
        <w:pStyle w:val="a3"/>
      </w:pPr>
      <w:r>
        <w:lastRenderedPageBreak/>
        <w:t>Вместе с тем предлагается сократить расходы на сумму 72,8 тыс.руб., предусмотренные ликвидатору на выплаты в порядке установленной очередности в соответствии с реестром требований кредиторов по разделу 0503 «Благоустройство» кредитора последней очереди, а также 0,1 тыс.руб. по подразделу 1102 «Массовый спорт» в связи с наличием остатка невостребованных лимитов бюджетных ассигнований по мероприятиям в области физической культуры и спорта.</w:t>
      </w:r>
    </w:p>
    <w:p w14:paraId="33988E5C" w14:textId="77777777" w:rsidR="00F8108A" w:rsidRDefault="00F8108A" w:rsidP="00F8108A">
      <w:pPr>
        <w:pStyle w:val="a3"/>
      </w:pPr>
      <w:r>
        <w:t>2. В связи с участием в конкурсе на предоставление субсидий местным бюджетам муниципальных районов в рамках ГП Архангельской области «Социальная поддержка граждан в Архангельской области (2013-2018 годы)» на мероприятия по приобретению специализированного автомобильного транспорта для осуществления пассажирских перевозок предлагается увеличить бюджетные ассигнования управлению финансов администрации муниципального образования «Няндомский муниципальный район» на сумму 996,0 тыс.руб. (необходимая доля софинансирования местного бюджета) по подразделу 0408 «Транспорт» в рамках муниципальной программы «Совершенствование деятельности по  поддержке различных социальных групп населения Няндомского района» подпрограммы «Создание доступной среды в Няндомском районе» для перечисления данных средств в порядке межбюджетных отношений в бюджет МО «Няндомский муниципальный район». При этом сократить бюджетные ассигнования на сумму 996,0 тыс.руб. Управления строительства, архитектуры и ЖКХ администрации муниципального образования «Няндомский муниципальный район» по муниципальной программе «Строительство, ремонт и содержание автомобильных дорог общего пользования местного значения» подраздела 0409 «Дорожное хозяйство (дорожные фонды)».</w:t>
      </w:r>
    </w:p>
    <w:p w14:paraId="7E9A410D" w14:textId="77777777" w:rsidR="00F8108A" w:rsidRDefault="00F8108A" w:rsidP="00F8108A">
      <w:pPr>
        <w:pStyle w:val="a3"/>
      </w:pPr>
      <w:r>
        <w:t>При подготовке Заключения на проект решения Контрольно-счетной палате представлены ходатайства Управления строительства, архитектуры и ЖКХ администрации муниципального образования «Няндомский муниципальный район» и администрации «Няндомский муниципальный район».</w:t>
      </w:r>
    </w:p>
    <w:p w14:paraId="7EBE838F" w14:textId="77777777" w:rsidR="00F8108A" w:rsidRDefault="00F8108A" w:rsidP="00F8108A">
      <w:pPr>
        <w:pStyle w:val="a3"/>
      </w:pPr>
      <w:r>
        <w:t> </w:t>
      </w:r>
    </w:p>
    <w:p w14:paraId="6DC9FE41" w14:textId="77777777" w:rsidR="00F8108A" w:rsidRDefault="00F8108A" w:rsidP="00F8108A">
      <w:pPr>
        <w:pStyle w:val="a3"/>
      </w:pPr>
      <w:r>
        <w:t>Вывод Контрольно-счетной палаты:</w:t>
      </w:r>
    </w:p>
    <w:p w14:paraId="792C06CF" w14:textId="77777777" w:rsidR="00F8108A" w:rsidRDefault="00F8108A" w:rsidP="00F8108A">
      <w:pPr>
        <w:pStyle w:val="a3"/>
      </w:pPr>
      <w:r>
        <w:t>Данный проект подготовлен в рамках действующего бюджетного законодательства. Вносимые изменения вполне обоснованы и целесообразны.</w:t>
      </w:r>
    </w:p>
    <w:p w14:paraId="290E3580" w14:textId="77777777" w:rsidR="00F8108A" w:rsidRDefault="00F8108A" w:rsidP="00F8108A">
      <w:pPr>
        <w:pStyle w:val="a3"/>
      </w:pPr>
      <w: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28.12.2015 №166 «О бюджете МО «Няндомское» на 2016 год».</w:t>
      </w:r>
    </w:p>
    <w:p w14:paraId="2127448C" w14:textId="77777777" w:rsidR="00F8108A" w:rsidRDefault="00F8108A" w:rsidP="00F8108A">
      <w:pPr>
        <w:pStyle w:val="a3"/>
      </w:pPr>
      <w:r>
        <w:t> </w:t>
      </w:r>
    </w:p>
    <w:p w14:paraId="7A7D688D" w14:textId="77777777" w:rsidR="00F8108A" w:rsidRDefault="00F8108A" w:rsidP="00F8108A">
      <w:pPr>
        <w:pStyle w:val="a3"/>
      </w:pPr>
      <w:r>
        <w:t>Инспектор Контрольно-счетной палаты</w:t>
      </w:r>
    </w:p>
    <w:p w14:paraId="3820E42E" w14:textId="77777777" w:rsidR="00F8108A" w:rsidRDefault="00F8108A" w:rsidP="00F8108A">
      <w:pPr>
        <w:pStyle w:val="a3"/>
      </w:pPr>
      <w:r>
        <w:t>МО «Няндомский муниципальный район»                                                Н.В. Константинова</w:t>
      </w:r>
    </w:p>
    <w:p w14:paraId="60DE9565" w14:textId="77777777" w:rsidR="00F8108A" w:rsidRDefault="00F8108A" w:rsidP="00F8108A">
      <w:pPr>
        <w:pStyle w:val="a3"/>
      </w:pPr>
      <w:r>
        <w:t>31.10.2016</w:t>
      </w:r>
    </w:p>
    <w:p w14:paraId="7FC4B835" w14:textId="77777777" w:rsidR="000140C8" w:rsidRDefault="000140C8">
      <w:bookmarkStart w:id="0" w:name="_GoBack"/>
      <w:bookmarkEnd w:id="0"/>
    </w:p>
    <w:sectPr w:rsidR="0001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92"/>
    <w:rsid w:val="000140C8"/>
    <w:rsid w:val="00DB6092"/>
    <w:rsid w:val="00F8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D46A-F9C1-4ECB-AFDD-38F0CB72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835">
      <w:bodyDiv w:val="1"/>
      <w:marLeft w:val="0"/>
      <w:marRight w:val="0"/>
      <w:marTop w:val="0"/>
      <w:marBottom w:val="0"/>
      <w:divBdr>
        <w:top w:val="none" w:sz="0" w:space="0" w:color="auto"/>
        <w:left w:val="none" w:sz="0" w:space="0" w:color="auto"/>
        <w:bottom w:val="none" w:sz="0" w:space="0" w:color="auto"/>
        <w:right w:val="none" w:sz="0" w:space="0" w:color="auto"/>
      </w:divBdr>
      <w:divsChild>
        <w:div w:id="163783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2022-03-29T06:47:00Z</dcterms:created>
  <dcterms:modified xsi:type="dcterms:W3CDTF">2022-03-29T06:47:00Z</dcterms:modified>
</cp:coreProperties>
</file>