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20BF" w14:textId="77777777" w:rsidR="00717EF0" w:rsidRDefault="00717EF0" w:rsidP="00717EF0">
      <w:pPr>
        <w:pStyle w:val="a00"/>
        <w:jc w:val="center"/>
      </w:pPr>
      <w:r>
        <w:rPr>
          <w:rStyle w:val="a3"/>
        </w:rPr>
        <w:t>Контрольно-счетная палата  МО «Няндомский муниципальный район»</w:t>
      </w:r>
    </w:p>
    <w:p w14:paraId="22E724EB" w14:textId="77777777" w:rsidR="00717EF0" w:rsidRDefault="00717EF0" w:rsidP="00717EF0">
      <w:pPr>
        <w:pStyle w:val="a00"/>
        <w:jc w:val="center"/>
      </w:pPr>
      <w:r>
        <w:rPr>
          <w:rStyle w:val="a3"/>
        </w:rPr>
        <w:t> </w:t>
      </w:r>
    </w:p>
    <w:p w14:paraId="18800392" w14:textId="77777777" w:rsidR="00717EF0" w:rsidRDefault="00717EF0" w:rsidP="00717EF0">
      <w:pPr>
        <w:pStyle w:val="a4"/>
        <w:jc w:val="center"/>
      </w:pPr>
      <w:r>
        <w:t>164200, г. Няндома, Архангельской обл., ул. 60 лет Октября, д.13, телефон-факс (81838) 6-25-95</w:t>
      </w:r>
    </w:p>
    <w:p w14:paraId="0215B45C" w14:textId="77777777" w:rsidR="00717EF0" w:rsidRDefault="00717EF0" w:rsidP="00717EF0">
      <w:pPr>
        <w:pStyle w:val="a4"/>
      </w:pPr>
      <w:r>
        <w:t> </w:t>
      </w:r>
    </w:p>
    <w:p w14:paraId="15B4E95E" w14:textId="77777777" w:rsidR="00717EF0" w:rsidRDefault="00717EF0" w:rsidP="00717EF0">
      <w:pPr>
        <w:pStyle w:val="a4"/>
        <w:jc w:val="center"/>
      </w:pPr>
      <w:r>
        <w:t>ОТЧЕТ</w:t>
      </w:r>
    </w:p>
    <w:p w14:paraId="58697A9D" w14:textId="77777777" w:rsidR="00717EF0" w:rsidRDefault="00717EF0" w:rsidP="00717EF0">
      <w:pPr>
        <w:pStyle w:val="a4"/>
        <w:jc w:val="center"/>
      </w:pPr>
      <w:r>
        <w:t>по совместной с прокуратурой Няндомского района проверки деятельности Комитета по управлению муниципальным имуществом и земельными ресурсами администрации МО «Няндомский муниципальный район» в части получения арендной платы по земельным участкам, за 2017 год и истекший период 2018 года.</w:t>
      </w:r>
    </w:p>
    <w:p w14:paraId="6191C41B" w14:textId="77777777" w:rsidR="00717EF0" w:rsidRDefault="00717EF0" w:rsidP="00717EF0">
      <w:pPr>
        <w:pStyle w:val="a4"/>
      </w:pPr>
      <w:r>
        <w:t> </w:t>
      </w:r>
    </w:p>
    <w:p w14:paraId="301D2F4E" w14:textId="77777777" w:rsidR="00717EF0" w:rsidRDefault="00717EF0" w:rsidP="00717EF0">
      <w:pPr>
        <w:pStyle w:val="a4"/>
      </w:pPr>
      <w:r>
        <w:t>Контрольно-счетной палатой МО «Няндомский муниципальный район» с 17.12.2018 по 22.02.2019 проведена проверка по вопросу деятельности Комитета по управлению муниципальным имуществом и земельными ресурсами администрации МО «Няндомский муниципальный район» в части получения арендной платы по земельным участкам, за 2017 год и истекший период 2018 года.</w:t>
      </w:r>
    </w:p>
    <w:p w14:paraId="6AAC8199" w14:textId="77777777" w:rsidR="00717EF0" w:rsidRDefault="00717EF0" w:rsidP="00717EF0">
      <w:pPr>
        <w:pStyle w:val="a4"/>
      </w:pPr>
      <w:r>
        <w:t>Основание для проведения контрольного мероприятия: пункт 1.2 плана работы Контрольно-счетной палаты на 2018 год.        </w:t>
      </w:r>
    </w:p>
    <w:p w14:paraId="76F4C89C" w14:textId="77777777" w:rsidR="00717EF0" w:rsidRDefault="00717EF0" w:rsidP="00717EF0">
      <w:pPr>
        <w:pStyle w:val="a4"/>
      </w:pPr>
      <w:r>
        <w:t>Цель контрольного мероприятия: проверка целевого и эффективного использования бюджетных средств за 2017 год и истекший период 2018 года.</w:t>
      </w:r>
    </w:p>
    <w:p w14:paraId="27C0F672" w14:textId="77777777" w:rsidR="00717EF0" w:rsidRDefault="00717EF0" w:rsidP="00717EF0">
      <w:pPr>
        <w:pStyle w:val="a4"/>
      </w:pPr>
      <w:r>
        <w:t>Предмет контрольного мероприятия: проверка по вопросу деятельности Комитета по управлению муниципальным имуществом и земельными ресурсами администрации МО «Няндомский муниципальный район» в части получения арендной платы по земельным участкам, за 2017 год и истекший период 2018 года.</w:t>
      </w:r>
    </w:p>
    <w:p w14:paraId="30BB2AF0" w14:textId="77777777" w:rsidR="00717EF0" w:rsidRDefault="00717EF0" w:rsidP="00717EF0">
      <w:pPr>
        <w:pStyle w:val="a4"/>
      </w:pPr>
      <w:r>
        <w:t>Объект контрольного мероприятия: Комитет по управлению муниципальным имуществом и земельными ресурсами администрации муниципального образования «Няндомский муниципальный район».</w:t>
      </w:r>
    </w:p>
    <w:p w14:paraId="176B0385" w14:textId="77777777" w:rsidR="00717EF0" w:rsidRDefault="00717EF0" w:rsidP="00717EF0">
      <w:pPr>
        <w:pStyle w:val="a4"/>
      </w:pPr>
      <w:r>
        <w:t>Проверяемый период: с  01.01.2017 по 17.12.2018</w:t>
      </w:r>
    </w:p>
    <w:p w14:paraId="7F72BFFB" w14:textId="77777777" w:rsidR="00717EF0" w:rsidRDefault="00717EF0" w:rsidP="00717EF0">
      <w:pPr>
        <w:pStyle w:val="a4"/>
      </w:pPr>
      <w:r>
        <w:t>При проверке были охвачены следующие вопросы:</w:t>
      </w:r>
    </w:p>
    <w:p w14:paraId="703C0900" w14:textId="77777777" w:rsidR="00717EF0" w:rsidRDefault="00717EF0" w:rsidP="00717EF0">
      <w:pPr>
        <w:pStyle w:val="a4"/>
      </w:pPr>
      <w:r>
        <w:t>- общие положения;</w:t>
      </w:r>
    </w:p>
    <w:p w14:paraId="4A3238EA" w14:textId="77777777" w:rsidR="00717EF0" w:rsidRDefault="00717EF0" w:rsidP="00717EF0">
      <w:pPr>
        <w:pStyle w:val="a4"/>
      </w:pPr>
      <w:r>
        <w:t>- анализ нормативно-правовой базы, регулирующей земельные отношения на территории МО «Няндомский муниципальный район»;</w:t>
      </w:r>
    </w:p>
    <w:p w14:paraId="03BE42DA" w14:textId="77777777" w:rsidR="00717EF0" w:rsidRDefault="00717EF0" w:rsidP="00717EF0">
      <w:pPr>
        <w:pStyle w:val="a4"/>
      </w:pPr>
      <w:r>
        <w:t>- анализ порядка определения размера арендной платы, начисления арендной платы, порядка, условий и сроков внесения арендной платы;</w:t>
      </w:r>
    </w:p>
    <w:p w14:paraId="35175081" w14:textId="77777777" w:rsidR="00717EF0" w:rsidRDefault="00717EF0" w:rsidP="00717EF0">
      <w:pPr>
        <w:pStyle w:val="a4"/>
      </w:pPr>
      <w:r>
        <w:t>- анализ предоставления земельных участков с торгов.</w:t>
      </w:r>
    </w:p>
    <w:p w14:paraId="5A783E40" w14:textId="77777777" w:rsidR="00717EF0" w:rsidRDefault="00717EF0" w:rsidP="00717EF0">
      <w:pPr>
        <w:pStyle w:val="a4"/>
      </w:pPr>
      <w:r>
        <w:lastRenderedPageBreak/>
        <w:t>В результате проверки выявлены следующие нарушения:</w:t>
      </w:r>
    </w:p>
    <w:p w14:paraId="51F911D6" w14:textId="77777777" w:rsidR="00717EF0" w:rsidRDefault="00717EF0" w:rsidP="00717EF0">
      <w:pPr>
        <w:pStyle w:val="a4"/>
      </w:pPr>
      <w:r>
        <w:t>1. В нарушение пункта 2 статьи 609 Гражданского кодекса РФ, пункта 2 статьи 26 Земельного кодекса РФ не все договоры аренды земельных участков, заключенные в 2017-2018 годах, прошли государственную регистрацию.</w:t>
      </w:r>
    </w:p>
    <w:p w14:paraId="5B2E30DB" w14:textId="77777777" w:rsidR="00717EF0" w:rsidRDefault="00717EF0" w:rsidP="00717EF0">
      <w:pPr>
        <w:pStyle w:val="a4"/>
      </w:pPr>
      <w:r>
        <w:t>2. В нарушение постановлений администрации МО «Няндомский муниципальный район» «О предоставлении в аренду земельных участков…» в  некоторых случаях государственная регистрация договоров аренды земельных участков осуществляется позже установленного срока (одного месяца).</w:t>
      </w:r>
    </w:p>
    <w:p w14:paraId="161533E7" w14:textId="77777777" w:rsidR="00717EF0" w:rsidRDefault="00717EF0" w:rsidP="00717EF0">
      <w:pPr>
        <w:pStyle w:val="a4"/>
      </w:pPr>
      <w:r>
        <w:t>3. В нарушение пункта 18 статьи 39.12 Земельного кодекса Российской Федерации имеются случаи несвоевременного осуществления возврата задатков лицам, участвовавшим в аукционе, но не победившим в нем (в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нем)</w:t>
      </w:r>
    </w:p>
    <w:p w14:paraId="4674DF70" w14:textId="77777777" w:rsidR="00717EF0" w:rsidRDefault="00717EF0" w:rsidP="00717EF0">
      <w:pPr>
        <w:pStyle w:val="a4"/>
      </w:pPr>
      <w:r>
        <w:t>4. В нарушение пункта 22 Положения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области, утвержденного постановлением Правительства Архангельской области от 15.12.2009 №190-пп, в соответствии с которым  арендная плата исчисляется в полных рублях, имеются случаи начисления арендной платы в рублях и копейках.</w:t>
      </w:r>
    </w:p>
    <w:p w14:paraId="0CACA036" w14:textId="77777777" w:rsidR="00717EF0" w:rsidRDefault="00717EF0" w:rsidP="00717EF0">
      <w:pPr>
        <w:pStyle w:val="a4"/>
      </w:pPr>
      <w:r>
        <w:t>5. Доначисленная сумма платежей за аренду 2017-2018 годы составила 223,2 тыс. руб.</w:t>
      </w:r>
    </w:p>
    <w:p w14:paraId="558AE6E5" w14:textId="77777777" w:rsidR="00717EF0" w:rsidRDefault="00717EF0" w:rsidP="00717EF0">
      <w:pPr>
        <w:pStyle w:val="a4"/>
      </w:pPr>
      <w:r>
        <w:t>По результатам проверки были вынесены следующие предложения:     </w:t>
      </w:r>
    </w:p>
    <w:p w14:paraId="4CC8D0A2" w14:textId="77777777" w:rsidR="00717EF0" w:rsidRDefault="00717EF0" w:rsidP="00717EF0">
      <w:pPr>
        <w:pStyle w:val="a4"/>
      </w:pPr>
      <w:r>
        <w:t>1. Усилить работу по контролю за государственной регистрацией договоров аренды земельных участков.</w:t>
      </w:r>
    </w:p>
    <w:p w14:paraId="4EF8B0D7" w14:textId="77777777" w:rsidR="00717EF0" w:rsidRDefault="00717EF0" w:rsidP="00717EF0">
      <w:pPr>
        <w:pStyle w:val="a4"/>
      </w:pPr>
      <w:r>
        <w:t>2. Усилить работу по земельному контролю для выявления фактических землепользователей, определения и подтверждения  целевого использования ими земельных участков, а также случаев самовольного землепользования без оформления документов.</w:t>
      </w:r>
    </w:p>
    <w:p w14:paraId="35A507B7" w14:textId="77777777" w:rsidR="00717EF0" w:rsidRDefault="00717EF0" w:rsidP="00717EF0">
      <w:pPr>
        <w:pStyle w:val="a4"/>
      </w:pPr>
      <w:r>
        <w:t>3. Усилить работу по контролю за своевременной и полной передачей договоров в отдел учета, для своевременного начисления арендных платежей</w:t>
      </w:r>
    </w:p>
    <w:p w14:paraId="1725C8A1" w14:textId="77777777" w:rsidR="00717EF0" w:rsidRDefault="00717EF0" w:rsidP="00717EF0">
      <w:pPr>
        <w:pStyle w:val="a4"/>
      </w:pPr>
      <w:r>
        <w:t>4. Приобрести специальный программный комплекс для операций учета, начислений и поступлений платежей, связанных с землепользованием.</w:t>
      </w:r>
    </w:p>
    <w:p w14:paraId="1F8E9777" w14:textId="77777777" w:rsidR="00717EF0" w:rsidRDefault="00717EF0" w:rsidP="00717EF0">
      <w:pPr>
        <w:pStyle w:val="a4"/>
      </w:pPr>
      <w:r>
        <w:t> </w:t>
      </w:r>
    </w:p>
    <w:p w14:paraId="3C5574F1" w14:textId="77777777" w:rsidR="00717EF0" w:rsidRDefault="00717EF0" w:rsidP="00717EF0">
      <w:pPr>
        <w:pStyle w:val="a4"/>
      </w:pPr>
      <w:r>
        <w:t>Разногласий по акту проверки не было.</w:t>
      </w:r>
    </w:p>
    <w:p w14:paraId="35740AAF" w14:textId="77777777" w:rsidR="00717EF0" w:rsidRDefault="00717EF0" w:rsidP="00717EF0">
      <w:pPr>
        <w:pStyle w:val="a4"/>
      </w:pPr>
      <w:r>
        <w:t>Представление по результатам контрольного мероприятия в адрес объекта контроля не направлялось. Все нарушения устранены, замечания приняты к сведению.</w:t>
      </w:r>
    </w:p>
    <w:p w14:paraId="3FCA99D7" w14:textId="77777777" w:rsidR="00717EF0" w:rsidRDefault="00717EF0" w:rsidP="00717EF0">
      <w:pPr>
        <w:pStyle w:val="a4"/>
      </w:pPr>
      <w:r>
        <w:t> </w:t>
      </w:r>
    </w:p>
    <w:p w14:paraId="5A7CA4C5" w14:textId="77777777" w:rsidR="00717EF0" w:rsidRDefault="00717EF0" w:rsidP="00717EF0">
      <w:pPr>
        <w:pStyle w:val="a4"/>
      </w:pPr>
      <w:r>
        <w:t>Председатель  Контрольно-счетной палаты</w:t>
      </w:r>
    </w:p>
    <w:p w14:paraId="7ACA0755" w14:textId="77777777" w:rsidR="00717EF0" w:rsidRDefault="00717EF0" w:rsidP="00717EF0">
      <w:pPr>
        <w:pStyle w:val="a4"/>
      </w:pPr>
      <w:r>
        <w:lastRenderedPageBreak/>
        <w:t>МО «Няндомский муниципальный район»                                             П.Е. Прибытков</w:t>
      </w:r>
    </w:p>
    <w:p w14:paraId="601E4B89" w14:textId="77777777" w:rsidR="006B290C" w:rsidRDefault="006B290C">
      <w:bookmarkStart w:id="0" w:name="_GoBack"/>
      <w:bookmarkEnd w:id="0"/>
    </w:p>
    <w:sectPr w:rsidR="006B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86"/>
    <w:rsid w:val="00443886"/>
    <w:rsid w:val="006B290C"/>
    <w:rsid w:val="007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4E57-2134-4DE8-8675-26D90E4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1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7EF0"/>
    <w:rPr>
      <w:b/>
      <w:bCs/>
    </w:rPr>
  </w:style>
  <w:style w:type="paragraph" w:styleId="a4">
    <w:name w:val="Normal (Web)"/>
    <w:basedOn w:val="a"/>
    <w:uiPriority w:val="99"/>
    <w:semiHidden/>
    <w:unhideWhenUsed/>
    <w:rsid w:val="0071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2022-04-06T06:11:00Z</dcterms:created>
  <dcterms:modified xsi:type="dcterms:W3CDTF">2022-04-06T06:11:00Z</dcterms:modified>
</cp:coreProperties>
</file>