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B219B"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МО «НЯНДОМСКИЙ МУНИЦИПАЛЬНЫЙ РАЙОН»</w:t>
      </w:r>
    </w:p>
    <w:p w14:paraId="2244F07B"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 xml:space="preserve">         </w:t>
      </w:r>
      <w:r w:rsidRPr="00380279">
        <w:rPr>
          <w:rFonts w:ascii="Times New Roman" w:eastAsia="Times New Roman" w:hAnsi="Times New Roman" w:cs="Times New Roman"/>
          <w:b/>
          <w:bCs/>
          <w:sz w:val="24"/>
          <w:szCs w:val="24"/>
          <w:u w:val="single"/>
          <w:lang w:eastAsia="ru-RU"/>
        </w:rPr>
        <w:t>КОНТРОЛЬНО - СЧЕТНАЯ ПАЛАТА</w:t>
      </w:r>
    </w:p>
    <w:p w14:paraId="49CA68DD"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u w:val="single"/>
          <w:lang w:eastAsia="ru-RU"/>
        </w:rPr>
        <w:t xml:space="preserve">                   </w:t>
      </w:r>
    </w:p>
    <w:p w14:paraId="7525B961"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 xml:space="preserve">ЗАКЛЮЧЕНИЕ </w:t>
      </w:r>
    </w:p>
    <w:p w14:paraId="4345A8F0"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 </w:t>
      </w:r>
    </w:p>
    <w:p w14:paraId="626ECBD6"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380279">
        <w:rPr>
          <w:rFonts w:ascii="Times New Roman" w:eastAsia="Times New Roman" w:hAnsi="Times New Roman" w:cs="Times New Roman"/>
          <w:b/>
          <w:bCs/>
          <w:sz w:val="24"/>
          <w:szCs w:val="24"/>
          <w:lang w:eastAsia="ru-RU"/>
        </w:rPr>
        <w:t>на проект решения муниципального Совета  МО «Мошинское»</w:t>
      </w:r>
    </w:p>
    <w:bookmarkEnd w:id="0"/>
    <w:p w14:paraId="4F8EC9FA"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«О бюджете на 2013 год»</w:t>
      </w:r>
    </w:p>
    <w:p w14:paraId="33E7519D" w14:textId="77777777" w:rsidR="00380279" w:rsidRPr="00380279" w:rsidRDefault="00380279" w:rsidP="003802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4C32CD0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Заключение контрольно-счетной палаты на проект решения муниципального Совета МО «Мошинское» «О бюджете МО «Мошинское» на 2013 год» (далее – заключение) подготовлено в соответствии с Бюджетным кодексом Российской Федерации (далее – Бюджетный кодекс РФ), решением муниципального Совета МО «Мошинское» №149 от 19.09.2011 «Об утверждении положения «О бюджетном процессе в МО «Мошинское» (далее – Положение о бюджетном процессе).</w:t>
      </w:r>
    </w:p>
    <w:p w14:paraId="53F13D78"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Проект решения «О бюджете МО «Мошинское» на 2013 год» (далее – проект решения или бюджета) внесен главой  МО «Мошинское»  15.11.2011 в срок, установленный статьей 12 Положения о бюджетном процессе.</w:t>
      </w:r>
    </w:p>
    <w:p w14:paraId="68D004F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2013 год и среднесрочную перспективу».</w:t>
      </w:r>
    </w:p>
    <w:p w14:paraId="0F5ACEB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При подготовке заключения выборочно проанализированы показатели проекта решения «О  бюджете муниципального образования «Мошинское» на 2013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29BA4184"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69702D68"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1. Оценка полноты представленных документов</w:t>
      </w:r>
    </w:p>
    <w:p w14:paraId="0F8AE16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5DF6C2A0"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Одновременно  с проектом бюджета в муниципальный Совет представлены документы и материалы  в полном объеме согласно Положению о бюджетном процессе.</w:t>
      </w:r>
    </w:p>
    <w:p w14:paraId="5E955E8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235811D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w:t>
      </w:r>
      <w:r w:rsidRPr="00380279">
        <w:rPr>
          <w:rFonts w:ascii="Times New Roman" w:eastAsia="Times New Roman" w:hAnsi="Times New Roman" w:cs="Times New Roman"/>
          <w:b/>
          <w:bCs/>
          <w:sz w:val="18"/>
          <w:szCs w:val="18"/>
          <w:lang w:eastAsia="ru-RU"/>
        </w:rPr>
        <w:t>2. Оценка соответствия законодательству Положения о бюджетном процессе</w:t>
      </w:r>
    </w:p>
    <w:p w14:paraId="04B088A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0376F63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 связи с вступлением в силу с 01.10.2011 Федерального закона №6-ФЗ от 07.02.2011 «Об общих принципах организации и деятельности контрольно-счетных органов субъектов Российской Федерации и муниципальных образований», с передачей полномочий по осуществлению внешнего муниципального финансового контроля следует в Положении о бюджетном процессе в МО «Мошинское» отразить участника бюджетного процесса – контрольный орган по осуществлению внешнего муниципального финансового контроля и установить соответствующие полномочия, в том числе в части проведения экспертно-аналитических и контрольных мероприятий.</w:t>
      </w:r>
    </w:p>
    <w:p w14:paraId="05D142E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480048F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xml:space="preserve">          </w:t>
      </w:r>
      <w:r w:rsidRPr="00380279">
        <w:rPr>
          <w:rFonts w:ascii="Times New Roman" w:eastAsia="Times New Roman" w:hAnsi="Times New Roman" w:cs="Times New Roman"/>
          <w:b/>
          <w:bCs/>
          <w:sz w:val="18"/>
          <w:szCs w:val="18"/>
          <w:lang w:eastAsia="ru-RU"/>
        </w:rPr>
        <w:t>3. Оценка соответствия основных направлений бюджетной и налоговой политики</w:t>
      </w:r>
    </w:p>
    <w:p w14:paraId="4DFD3780"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lastRenderedPageBreak/>
        <w:t> </w:t>
      </w:r>
    </w:p>
    <w:p w14:paraId="064713A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Основная цель бюджетной и налоговой политики на 2013 год соответствует основным направлениям бюджетной и налоговой политики Архангельской области – обеспечение максимально эффективного использования имеющихся финансовых ресурсов при безусловном исполнении действующих расходных обязательств, развитии экономического и социального потенциала.</w:t>
      </w:r>
    </w:p>
    <w:p w14:paraId="6FCA9615"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Следует отметить, что основным механизмом для выполнения поставленной цели  бюджетной и налоговой политики Архангельской области является переход от годового к среднесрочному финансовому планированию, в бюджетной и налоговой политике МО «Мошинское» названный механизм реализации поставленных целей предусмотрен.</w:t>
      </w:r>
    </w:p>
    <w:p w14:paraId="49EC935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отражено. </w:t>
      </w:r>
    </w:p>
    <w:p w14:paraId="13DD9095"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3600500A"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4. Оценка соответствия основных параметров нормам бюджетного законодательства</w:t>
      </w:r>
    </w:p>
    <w:p w14:paraId="450B540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5EA3FD9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01.01.2013.   </w:t>
      </w:r>
    </w:p>
    <w:p w14:paraId="5445652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Проект бюджета предлагается утвердить в прогнозируемом общем объеме доходов 14142,8 тыс. руб., общем объеме расходов 14499,3 тыс. руб.,  с дефицитом 356,5 тыс. руб. (10,0%).</w:t>
      </w:r>
    </w:p>
    <w:p w14:paraId="054638FA"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5. Оценка доходов бюджета</w:t>
      </w:r>
    </w:p>
    <w:p w14:paraId="72047DF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3160B6C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 целом доходы бюджета прогнозируются на 2013 год в сумме 14142,8 тыс. руб., с уменьшением к ожидаемому исполнению 2012 года (14854,7 тыс. руб.) на  711,9 тыс. руб. или 4,8%.   </w:t>
      </w:r>
    </w:p>
    <w:p w14:paraId="6650F8E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Увеличение налоговых доходов планируется на 105,0 тыс. руб., в том числе:</w:t>
      </w:r>
    </w:p>
    <w:p w14:paraId="4B68FB5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налог на доходы физических лиц  на 118,0 тыс. руб.;</w:t>
      </w:r>
    </w:p>
    <w:p w14:paraId="157E775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налог на имущество физических лиц на 10,0 тыс. руб.;</w:t>
      </w:r>
    </w:p>
    <w:p w14:paraId="2FB53CC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государственная пошлина  со снижением к оценке 2012 года на 11,0 тыс. руб.;</w:t>
      </w:r>
    </w:p>
    <w:p w14:paraId="56E9F8B5"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xml:space="preserve">- задолженность и перерасчеты по отмененным налогам, сборам и иным обязательствам </w:t>
      </w:r>
      <w:r w:rsidRPr="00380279">
        <w:rPr>
          <w:rFonts w:ascii="Times New Roman" w:eastAsia="Times New Roman" w:hAnsi="Times New Roman" w:cs="Times New Roman"/>
          <w:b/>
          <w:bCs/>
          <w:sz w:val="18"/>
          <w:szCs w:val="18"/>
          <w:lang w:eastAsia="ru-RU"/>
        </w:rPr>
        <w:t>со</w:t>
      </w:r>
      <w:r w:rsidRPr="00380279">
        <w:rPr>
          <w:rFonts w:ascii="Times New Roman" w:eastAsia="Times New Roman" w:hAnsi="Times New Roman" w:cs="Times New Roman"/>
          <w:sz w:val="18"/>
          <w:szCs w:val="18"/>
          <w:lang w:eastAsia="ru-RU"/>
        </w:rPr>
        <w:t xml:space="preserve"> снижением на 12,0 тыс. руб.</w:t>
      </w:r>
    </w:p>
    <w:p w14:paraId="68F7241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Снижение неналоговых доходов планируются на 418,0 тыс. руб., в том числе:</w:t>
      </w:r>
    </w:p>
    <w:p w14:paraId="6C30C5F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снижение на 945,0 тыс. руб.;</w:t>
      </w:r>
    </w:p>
    <w:p w14:paraId="2626C03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увеличение на 580,0 тыс. руб. (в т.ч. аренда имущества – 565,0 тыс. руб., плата за наем жилья – 15,0 тыс. руб.);</w:t>
      </w:r>
    </w:p>
    <w:p w14:paraId="37A8B5A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доходы от продажи материальных и нематериальных активов снижение на 3,0 тыс. руб.;</w:t>
      </w:r>
    </w:p>
    <w:p w14:paraId="5E4D9FE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не запланированы прочие неналоговые доходы – снижение на 50,0 тыс. руб.</w:t>
      </w:r>
    </w:p>
    <w:p w14:paraId="62FD6C9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Уменьшение безвозмездных поступлений планируется на 398,9 тыс. руб., в том числе:</w:t>
      </w:r>
    </w:p>
    <w:p w14:paraId="2F3CA63E"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1. субсидии  всего  на 332,5 тыс. руб., в том числе:</w:t>
      </w:r>
    </w:p>
    <w:p w14:paraId="44C25EE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lastRenderedPageBreak/>
        <w:t>- субсидии бюджетам поселений на реализацию программ поддержки социально-ориентированных некоммерческих организаций на 94,6 тыс. руб.;</w:t>
      </w:r>
    </w:p>
    <w:p w14:paraId="6FBECD14"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прочие субсидии бюджетам поселений на 237,9 тыс. руб.</w:t>
      </w:r>
    </w:p>
    <w:p w14:paraId="05CE755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В проекте бюджета  на 2013 год МО «Мошинское» не выделены безвозмездные поступления на сумму 527,5 тыс. руб.:</w:t>
      </w:r>
    </w:p>
    <w:p w14:paraId="5C77AAC5"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а) субсидии бюджетам поселений на бюджетные инвестиции в объекты капитального строительства собственности муниципальных образований - 293,3 тыс. руб.,</w:t>
      </w:r>
    </w:p>
    <w:p w14:paraId="75DF3B8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б) 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- 200,0 тыс. руб.,</w:t>
      </w:r>
    </w:p>
    <w:p w14:paraId="0FFC975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в) межбюджетные трансферты передаваемые бюджетам поселений на комплектование фондов библиотек – 34,2 тыс. руб.</w:t>
      </w:r>
    </w:p>
    <w:p w14:paraId="6845EB7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В проекте бюджета  на 2013 год безвозмездные поступления увеличены на 461,1 тыс. руб.:</w:t>
      </w:r>
    </w:p>
    <w:p w14:paraId="5D665944"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субвенции бюджетам поселений на осуществление первичного воинского учета на территориях, где отсутствуют военные комиссариаты на сумму 5,1 тыс. руб.;</w:t>
      </w:r>
    </w:p>
    <w:p w14:paraId="3A7B724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дотации бюджетам поселений на выравнивание бюджетной обеспеченности на сумму 50,0 тыс. руб.;</w:t>
      </w:r>
    </w:p>
    <w:p w14:paraId="2CDBC8D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прочие межбюджетные трансферты, передаваемые бюджетам поселений на сумму 406,0 тыс. руб.</w:t>
      </w:r>
    </w:p>
    <w:p w14:paraId="06B498AE"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Собственные доходы на 2013 год запланированы в сумме 3565,0 тыс. руб., со снижением к ожидаемому исполнению  2012 год на 313,0 тыс. руб. (3878,0 тыс. руб.) или на 8,1%, к факту 2011 года (2371,1 тыс. руб.) с ростом на 50,3% или на 1193,9 тыс. руб.</w:t>
      </w:r>
    </w:p>
    <w:p w14:paraId="5952040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w:t>
      </w:r>
      <w:r w:rsidRPr="00380279">
        <w:rPr>
          <w:rFonts w:ascii="Times New Roman" w:eastAsia="Times New Roman" w:hAnsi="Times New Roman" w:cs="Times New Roman"/>
          <w:b/>
          <w:bCs/>
          <w:sz w:val="18"/>
          <w:szCs w:val="18"/>
          <w:lang w:eastAsia="ru-RU"/>
        </w:rPr>
        <w:t>Налоговые доходы</w:t>
      </w:r>
      <w:r w:rsidRPr="00380279">
        <w:rPr>
          <w:rFonts w:ascii="Times New Roman" w:eastAsia="Times New Roman" w:hAnsi="Times New Roman" w:cs="Times New Roman"/>
          <w:sz w:val="18"/>
          <w:szCs w:val="18"/>
          <w:lang w:eastAsia="ru-RU"/>
        </w:rPr>
        <w:t xml:space="preserve"> спрогнозированы в сумме 2092,0 тыс. руб. с ростом к оценке 2012 года (1987,0 тыс. руб.) 105,0 тыс. руб. или 5,3%, к факту 2011 года (1705,0 тыс. руб.) на 22,7% или на 387,0 тыс. руб.</w:t>
      </w:r>
    </w:p>
    <w:p w14:paraId="3A708E6E"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Основным источником формирования налоговых доходов в 2013 году является налог на доходы физических лиц.</w:t>
      </w:r>
    </w:p>
    <w:p w14:paraId="0B14D34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Прогноз поступлений налога на доходы физических лиц на 2013 год составил 1165,0 тыс. руб. с ростом к оценке  2012 года на 118,0 тыс. руб (1047,0 тыс. руб.)  или 11,3%, к факту 2011 года (952,2 тыс. руб.) на 22,3% или на 212,8 тыс. руб.  В структуре  собственных доходов налог в 2013 году составляет 32,7%, в 2012 году - 29,4%, в 2011 году - 40,2%.</w:t>
      </w:r>
    </w:p>
    <w:p w14:paraId="38FAF36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 прогнозе социально – экономического развития фонд оплаты труда на 2013 год спрогнозирован в сумме 86900,0 тыс. руб. ыс.</w:t>
      </w:r>
    </w:p>
    <w:p w14:paraId="0E59C79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Доходный потенциал бюджета по земельному налогу определен на 2013 год в сумме 818,0 тыс. руб. на уровне ожидаемой оценки  2012 года (818,0 тыс. руб.), к факту 2011 года (688,8 тыс. руб.) с ростом на 18,8% или на 129,2 тыс. руб.  </w:t>
      </w:r>
    </w:p>
    <w:p w14:paraId="254A8C4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Доходы по налогу на имущество физических лиц  запланированы в сумме  73,0 тыс. руб. с ростом к оценке 2012 года (63,0 тыс. руб.) на 10,0 тыс. руб. или 15,9%, к факту 2011 года (23,3 тыс. руб.) на 31,9% или на 49,7 тыс. руб. Ввиду того, что в связи с изменениями в налоговое законодательство по данному виду налога в бюджет 2011 года поступала только недоимка, фактическое поступление данного налога в 2011 году составило 23,3 тыс. руб.</w:t>
      </w:r>
    </w:p>
    <w:p w14:paraId="37F5326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Поступление государственной пошлины  в 2013 году спрогнозировано в сумме 36,0 тыс. руб. со снижением к оценке 2012 года на 11,0 тыс. руб. (47,0 тыс. руб.) или 23,4%, к факту 2011 года (36,3 тыс. руб.) на 0,8% или на 0,3 тыс. руб.</w:t>
      </w:r>
    </w:p>
    <w:p w14:paraId="549B576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Неналоговые доходы</w:t>
      </w:r>
      <w:r w:rsidRPr="00380279">
        <w:rPr>
          <w:rFonts w:ascii="Times New Roman" w:eastAsia="Times New Roman" w:hAnsi="Times New Roman" w:cs="Times New Roman"/>
          <w:sz w:val="18"/>
          <w:szCs w:val="18"/>
          <w:lang w:eastAsia="ru-RU"/>
        </w:rPr>
        <w:t xml:space="preserve"> спрогнозированы в сумме 1473,0 тыс. руб., со снижением к ожидаемому поступлению  2012 год (1891,0 тыс. руб.) или на 22,1%  или на 418,0 тыс. руб.</w:t>
      </w:r>
    </w:p>
    <w:p w14:paraId="66742CC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xml:space="preserve">          Арендная плата за землю прогнозируется на 2013 год  в объеме 653,0 тыс. руб., к ожидаемым поступлениям 2012 года (1598,0 тыс. руб.) с уменьшением на 945,0 тыс. руб. или 40,9% (уменьшение произошло за счет того, что в 2012 году поступила недоимка арендной платы от ОАО «Севергазпром»), к факту 2011 года (364,2 тыс. руб.) с ростом в 1,8 раза. В соответствии с Бюджетным кодексом РФ доходы от арендной платы будут поступать поровну в бюджеты района и поселений. Начисление арендной платы за землю в 2013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№25 от 27.05.2010. Прогноз поступления арендной платы в 2013 году рассчитан администратором доходного </w:t>
      </w:r>
      <w:r w:rsidRPr="00380279">
        <w:rPr>
          <w:rFonts w:ascii="Times New Roman" w:eastAsia="Times New Roman" w:hAnsi="Times New Roman" w:cs="Times New Roman"/>
          <w:sz w:val="18"/>
          <w:szCs w:val="18"/>
          <w:lang w:eastAsia="ru-RU"/>
        </w:rPr>
        <w:lastRenderedPageBreak/>
        <w:t>источника – Комитетом по управлению муниципальным имуществом и земельными ресурсами с учетом поступления в бюджет задолженности прошлых лет.</w:t>
      </w:r>
    </w:p>
    <w:p w14:paraId="11E5E65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Прочие поступления от использования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 спрогнозированы в сумме 793,0 тыс. руб. с увеличением к ожидаемому поступлению 2012 года (213,0 тыс. руб.) в 3,7 раза или на 580,0 тыс. руб. (в т.ч. доходы по аренде муниципального имущества спрогнозированы в сумме 693,0 тыс. руб. с увеличением к ожидаемому</w:t>
      </w:r>
      <w:r w:rsidRPr="00380279">
        <w:rPr>
          <w:rFonts w:ascii="Times New Roman" w:eastAsia="Times New Roman" w:hAnsi="Times New Roman" w:cs="Times New Roman"/>
          <w:b/>
          <w:bCs/>
          <w:sz w:val="18"/>
          <w:szCs w:val="18"/>
          <w:lang w:eastAsia="ru-RU"/>
        </w:rPr>
        <w:t xml:space="preserve"> </w:t>
      </w:r>
      <w:r w:rsidRPr="00380279">
        <w:rPr>
          <w:rFonts w:ascii="Times New Roman" w:eastAsia="Times New Roman" w:hAnsi="Times New Roman" w:cs="Times New Roman"/>
          <w:sz w:val="18"/>
          <w:szCs w:val="18"/>
          <w:lang w:eastAsia="ru-RU"/>
        </w:rPr>
        <w:t> поступлению  2012 года (128,0 тыс. руб.)  на 22,6%  или на 565,0 тыс. руб.; плата за наем жилья – доходы спрогнозированы в сумме 100,0 тыс. руб. с увеличением к ожидаемому</w:t>
      </w:r>
      <w:r w:rsidRPr="00380279">
        <w:rPr>
          <w:rFonts w:ascii="Times New Roman" w:eastAsia="Times New Roman" w:hAnsi="Times New Roman" w:cs="Times New Roman"/>
          <w:b/>
          <w:bCs/>
          <w:sz w:val="18"/>
          <w:szCs w:val="18"/>
          <w:lang w:eastAsia="ru-RU"/>
        </w:rPr>
        <w:t xml:space="preserve"> </w:t>
      </w:r>
      <w:r w:rsidRPr="00380279">
        <w:rPr>
          <w:rFonts w:ascii="Times New Roman" w:eastAsia="Times New Roman" w:hAnsi="Times New Roman" w:cs="Times New Roman"/>
          <w:sz w:val="18"/>
          <w:szCs w:val="18"/>
          <w:lang w:eastAsia="ru-RU"/>
        </w:rPr>
        <w:t> поступлению  2012 год (85,0 тыс. руб.)  на 17,6%  или на 15,0 тыс. руб.).</w:t>
      </w:r>
    </w:p>
    <w:p w14:paraId="3BC3807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Доходы от продажи земельных участков, государственная собственность на которые не разграничена и которые расположены в границах поселений, запланированы в сумме 27,0 тыс. руб. со снижением к оценке 2012 года на 3,0 тыс. руб. (30,0 тыс. руб.) или 10,0%.</w:t>
      </w:r>
    </w:p>
    <w:p w14:paraId="56240050"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Выделенные средства из вышестоящих бюджетов составляют 10577,8 тыс. руб. со снижением к 2012 году (10976,7 тыс. руб.) на 398,9 тыс. руб. или на 3,6%.</w:t>
      </w:r>
    </w:p>
    <w:p w14:paraId="3E2CE7E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xml:space="preserve">          </w:t>
      </w:r>
    </w:p>
    <w:p w14:paraId="5BC9B03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6. Оценка расходов бюджета</w:t>
      </w:r>
    </w:p>
    <w:p w14:paraId="637AB86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7602042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Расходы в проекте бюджета предусмотрены в объеме 14499,3 тыс. руб., со снижением к ожидаемому исполнению 2012 года (14830,4 тыс. руб.) на 331,1 тыс. руб. или 2,2%.</w:t>
      </w:r>
    </w:p>
    <w:p w14:paraId="4665AB0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Значительный удельный вес расходов занимают расходы на «Общегосударственные вопросы» в сумме 5395,7 тыс. руб. с увеличением к оценке 2012 года (5106,1 тыс. руб.) на 289,6 тыс. руб. или на 5,7%, к факту 2011 года (4517,9 тыс. руб.) на 877,8 тыс. руб. или на 19,4%.  В расчетах на 2013 год учтен рост заработной платы муниципальных служащих на 6% с 01.10.2012 согласно указу Президента РФ от 03.05.2012 №572 «О повышении окладов месячного денежного содержания лиц, замещающих должности федеральной государственной гражданской службы» и распоряжению Губернатора Архангельской области от 26.06.2012 №657-р «О повышении окладов месячного денежного содержания лиц, замещающих должности государственной гражданской службы Архангельской области». В расчетах на 2013 год должен быть заложен рост заработной платы муниципальных служащих на 5,5% согласно основных направлений бюджетной политики Российской Федерации, проектом областного бюджета на 2013 год и плановый период 2014 и 2015 годов, но в связи с недостаточностью доходной базы данный рост не предусмотрен.</w:t>
      </w:r>
    </w:p>
    <w:p w14:paraId="455FE0C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Предлагается утвердить бюджетные ассигнования:</w:t>
      </w:r>
    </w:p>
    <w:p w14:paraId="0A3ED79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 разделу «Национальная экономика» в объеме 2274,8 тыс. руб., с ростом к ожидаемому исполнению 2012 года (1534,6 тыс. руб.)  на 740,2 тыс. руб. или на 48,2% - рост запланирован в связи с увеличением областных субсидий на капитальный ремонт и ремонт дворовых территорий многоквартирных домов, проездам к дворовым территориям многоквартирных домов и населенных пунктов на 65,9 тыс. руб., капитальный ремонт автомобильных дорог общего пользования населенных пунктов на 834,5 тыс. руб., строительство, реконструкция, капитальный ремонт и содержание автомобильных дорог общего пользования местного значения, включая разработку проектной документации на 292,0 тыс. руб.;</w:t>
      </w:r>
    </w:p>
    <w:p w14:paraId="27E240A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 разделу «Жилищно-коммунальное хозяйство» в объеме 1942,6 тыс. руб., со снижением к ожидаемому исполнению 2012 года (3361,0 тыс. руб.)  на 1418,4 тыс. руб. или на 42,2% - не выделены областные субсидии на подготовку объектов ТЭК и ЖКХ к отопительному периоду 2012-2013 г.г. (в 2012 году выделено 1203,3 тыс. руб.);  </w:t>
      </w:r>
    </w:p>
    <w:p w14:paraId="2DD8383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 разделу «Культура, кинематография, СМИ» в объеме 4037,8 тыс. руб., с ростом к ожидаемому исполнению 2012 года (3900,3 тыс. руб.)  на 137,5 тыс. руб. или на 3,5%;</w:t>
      </w:r>
    </w:p>
    <w:p w14:paraId="5AF16A20"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по разделу «Социальная политика» в объеме 271,8 тыс. руб., со снижением к ожидаемому исполнению 2012 года (535,7 тыс. руб.)  на 263,9 тыс. руб. или на 49,2% - снижение за счет уменьшения субсидий на обеспечение жильем граждан РФ, проживающих в сельской местности на 124,0 тыс. руб., не выделены субвенции для приобретения жилья детям-сиротам (в 2012 году выделено 200,0 тыс. руб.). </w:t>
      </w:r>
    </w:p>
    <w:p w14:paraId="7A8126C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Расходы муниципального образования сформированы не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местного самоуправления, предусмотренными предварительным реестром расходных обязательств муниципального образования, что не соответствует статьям 6,15,87 Бюджетного кодекса РФ.</w:t>
      </w:r>
    </w:p>
    <w:p w14:paraId="47B9F31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lastRenderedPageBreak/>
        <w:t>          В проекте решения расходные обязательства на содержание органов местного самоуправления на 2013 год запланированы в объеме 4910,0 тыс. руб., что составляет 49,20%  в сумме налоговых и неналоговых доходов бюджета муниципального образования, дотаций на выравнивание бюджетной обеспеченности, перечисляемых в бюджет муниципального образования за счет средств областного и районного фондов финансовой поддержки поселений, иных дотаций, субсидий и межбюджетных трансфертов, не имеющих конкретного целевого назначения,  т.е. в пределах нормативов, установленных пунктами 1 и 3 постановления Правительства Архангельской области от 01.03.2011г №46-пп «О нормативах формирования расходов на содержание органов местного самоуправления городских и сельских поселений Архангельской области» и постановлением Правительства Архангельской области от 14.02.2012 №39-пп «О внесении изменений в постановление Правительства Архангельской области от 01.03.2011 №46-пп». </w:t>
      </w:r>
    </w:p>
    <w:p w14:paraId="43AEAB5E"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 проекте решения предусмотренные расходные обязательства на финансирование 9 муниципальных целевых программ в 2013 году составят 1706,0 тыс. руб., к оценке 2012 года (2079,6 тыс. руб.) со снижением  на 373,6 тыс. руб. или на 18%. Снижение в связи с недостаточностью доходной базы по программам:</w:t>
      </w:r>
    </w:p>
    <w:p w14:paraId="1EF106F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ДЦП Архангельской области «Строительство и приобретение жилья в сельской местности на 2010-2013г.г.» на 40% или на 40 тыс. руб.;</w:t>
      </w:r>
    </w:p>
    <w:p w14:paraId="1FA53F6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ЦП Архангельской области «Государственная поддержка и развитие местного самоуправления в Архангельской области на 2011-2013г.г.» на 94,6 тыс. руб. или на 51,4%;</w:t>
      </w:r>
    </w:p>
    <w:p w14:paraId="217ED838"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софинансирование мероприятий ДЦП Архангельской области «Градостроительное развитие Архангельской области на 2009-2013г.г.» на 369,0 тыс. руб. или в 8,4 раза.</w:t>
      </w:r>
    </w:p>
    <w:p w14:paraId="1A39A8D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В ходе  проверки обоснованности включения расходных обязательств по муниципальным целевым программам  нарушений статьи 179 Бюджетного кодекса РФ не выявлено. Согласно статье 179 Бюджетного кодекса РФ целевые программы утверждаются администрацией муниципального образования не позднее одного месяца до дня внесения проекта решения о соответствующем бюджете в представительный орган.</w:t>
      </w:r>
    </w:p>
    <w:p w14:paraId="310F51C4"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33C0AA3D"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xml:space="preserve">7. Оценка бюджетного дефицита, источников покрытия дефицита, </w:t>
      </w:r>
    </w:p>
    <w:p w14:paraId="014FBE6E"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муниципального долга</w:t>
      </w:r>
    </w:p>
    <w:p w14:paraId="6B493463"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726B9D2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Дефицит бюджета предлагается утвердить в размере 10% от суммы доходов без учета безвозмездных поступлений, в пределах установленного норматива - 10%.</w:t>
      </w:r>
    </w:p>
    <w:p w14:paraId="257972E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Предусмотренные источники финансирования дефицита бюджета в сумме 356,5  тыс. руб. не противоречат статье 96 Бюджетного кодекса РФ. Основной источник покрытия дефицита  - остаток средств на счете бюджета МО «Мошинское».</w:t>
      </w:r>
    </w:p>
    <w:p w14:paraId="3F39101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Привлечение заемных средств в 2013 году не планируется.</w:t>
      </w:r>
    </w:p>
    <w:p w14:paraId="0B2BCB0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2A17AE1F"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8. Вывод</w:t>
      </w:r>
    </w:p>
    <w:p w14:paraId="697F9D0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5FB8C1A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Проект решения «О бюджете МО «Мошинское» на 2013 год сформирован с уменьшением собственных доходов бюджета на 8,1%, по отношению  к оценке 2012 года. Бюджет  является дефицитным и дотационным.</w:t>
      </w:r>
    </w:p>
    <w:p w14:paraId="4DE92962"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04E58406"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 xml:space="preserve">         </w:t>
      </w:r>
      <w:r w:rsidRPr="00380279">
        <w:rPr>
          <w:rFonts w:ascii="Times New Roman" w:eastAsia="Times New Roman" w:hAnsi="Times New Roman" w:cs="Times New Roman"/>
          <w:b/>
          <w:bCs/>
          <w:sz w:val="18"/>
          <w:szCs w:val="18"/>
          <w:lang w:eastAsia="ru-RU"/>
        </w:rPr>
        <w:t>Контрольно – счетная палата предлагает:</w:t>
      </w:r>
    </w:p>
    <w:p w14:paraId="7406917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18"/>
          <w:szCs w:val="18"/>
          <w:lang w:eastAsia="ru-RU"/>
        </w:rPr>
        <w:t> </w:t>
      </w:r>
    </w:p>
    <w:p w14:paraId="3B07D11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u w:val="single"/>
          <w:lang w:eastAsia="ru-RU"/>
        </w:rPr>
        <w:t> </w:t>
      </w:r>
    </w:p>
    <w:p w14:paraId="35EDE648"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u w:val="single"/>
          <w:lang w:eastAsia="ru-RU"/>
        </w:rPr>
        <w:lastRenderedPageBreak/>
        <w:t>Муниципальному Совету МО «Мошинское»:</w:t>
      </w:r>
    </w:p>
    <w:p w14:paraId="02A81A19"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1. Рассмотреть проект решения  «О бюджете муниципального образования  «Мошинское» на 2013 год»  с учетом устранения  Администрацией замечаний  и нарушений, изложенных в заключении контрольно-счетной палаты МО «Няндомский муниципальный район».</w:t>
      </w:r>
    </w:p>
    <w:p w14:paraId="05FDDE91"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u w:val="single"/>
          <w:lang w:eastAsia="ru-RU"/>
        </w:rPr>
        <w:t> </w:t>
      </w:r>
    </w:p>
    <w:p w14:paraId="77501DF7"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u w:val="single"/>
          <w:lang w:eastAsia="ru-RU"/>
        </w:rPr>
        <w:t> Администрации МО «Мошинское»:</w:t>
      </w:r>
    </w:p>
    <w:p w14:paraId="579A93E4" w14:textId="77777777" w:rsidR="00380279" w:rsidRPr="00380279" w:rsidRDefault="00380279" w:rsidP="0038027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Устранить замечания и нарушения,  изложенные в экспертном заключении:</w:t>
      </w:r>
    </w:p>
    <w:p w14:paraId="6028769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1.1. В Положении о бюджетном процессе отразить участника бюджетного процесса -  контрольный орган по осуществлению внешнего муниципального финансового контроля и установить соответствующие полномочия, в том числе в части проведения экспертно - аналитических и контрольных мероприятий.      </w:t>
      </w:r>
    </w:p>
    <w:p w14:paraId="0B5AFDEA"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1.2. Привести в соответствие реестр расходных обязательств и проект бюджета МО «Мошинское» на 2013 год согласно статьям 6,15,87 Бюджетного кодекса РФ.</w:t>
      </w:r>
    </w:p>
    <w:p w14:paraId="3CCBB92C"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18"/>
          <w:szCs w:val="18"/>
          <w:lang w:eastAsia="ru-RU"/>
        </w:rPr>
        <w:t>2. Предоставить отчет о принятых мерах в контрольно-счетную палату МО «Няндомский муниципальный район».</w:t>
      </w:r>
    </w:p>
    <w:p w14:paraId="6E8BAB8B" w14:textId="77777777" w:rsidR="00380279" w:rsidRPr="00380279" w:rsidRDefault="00380279" w:rsidP="0038027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7F40D62C"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75655EBA"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 </w:t>
      </w:r>
    </w:p>
    <w:p w14:paraId="4CEFF271"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Председатель Контрольно-счетной палаты</w:t>
      </w:r>
    </w:p>
    <w:p w14:paraId="2C34B00B"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МО «Няндомский муниципальный район»                                                               Т.В. Белова</w:t>
      </w:r>
    </w:p>
    <w:p w14:paraId="7C526B69"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b/>
          <w:bCs/>
          <w:sz w:val="24"/>
          <w:szCs w:val="24"/>
          <w:lang w:eastAsia="ru-RU"/>
        </w:rPr>
        <w:t xml:space="preserve">                                                                                   </w:t>
      </w:r>
    </w:p>
    <w:p w14:paraId="00EF9E0C" w14:textId="77777777" w:rsidR="00380279" w:rsidRPr="00380279" w:rsidRDefault="00380279" w:rsidP="00380279">
      <w:pPr>
        <w:spacing w:before="100" w:beforeAutospacing="1" w:after="100" w:afterAutospacing="1" w:line="240" w:lineRule="auto"/>
        <w:rPr>
          <w:rFonts w:ascii="Times New Roman" w:eastAsia="Times New Roman" w:hAnsi="Times New Roman" w:cs="Times New Roman"/>
          <w:sz w:val="24"/>
          <w:szCs w:val="24"/>
          <w:lang w:eastAsia="ru-RU"/>
        </w:rPr>
      </w:pPr>
      <w:r w:rsidRPr="00380279">
        <w:rPr>
          <w:rFonts w:ascii="Times New Roman" w:eastAsia="Times New Roman" w:hAnsi="Times New Roman" w:cs="Times New Roman"/>
          <w:sz w:val="24"/>
          <w:szCs w:val="24"/>
          <w:lang w:eastAsia="ru-RU"/>
        </w:rPr>
        <w:t>27.11.2012</w:t>
      </w:r>
    </w:p>
    <w:p w14:paraId="1F7358F0" w14:textId="77777777" w:rsidR="00346672" w:rsidRDefault="00346672"/>
    <w:sectPr w:rsidR="00346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43232"/>
    <w:multiLevelType w:val="multilevel"/>
    <w:tmpl w:val="B160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FE"/>
    <w:rsid w:val="002739FE"/>
    <w:rsid w:val="00346672"/>
    <w:rsid w:val="0038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571F6-EC87-4F26-BA90-968156F6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279"/>
    <w:rPr>
      <w:b/>
      <w:bCs/>
    </w:rPr>
  </w:style>
  <w:style w:type="paragraph" w:customStyle="1" w:styleId="2">
    <w:name w:val="2"/>
    <w:basedOn w:val="a"/>
    <w:rsid w:val="00380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2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2697</Words>
  <Characters>15375</Characters>
  <Application>Microsoft Office Word</Application>
  <DocSecurity>0</DocSecurity>
  <Lines>128</Lines>
  <Paragraphs>36</Paragraphs>
  <ScaleCrop>false</ScaleCrop>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2022-03-24T08:15:00Z</dcterms:created>
  <dcterms:modified xsi:type="dcterms:W3CDTF">2022-03-24T08:15:00Z</dcterms:modified>
</cp:coreProperties>
</file>