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1CEA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Администрация муниципального образования</w:t>
      </w:r>
    </w:p>
    <w:p w14:paraId="6904FE58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«Няндомский муниципальный район»</w:t>
      </w:r>
    </w:p>
    <w:p w14:paraId="7F9E5ECA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79A77001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ПОСТАНОВЛЕНИЕ</w:t>
      </w:r>
    </w:p>
    <w:p w14:paraId="2780C3AF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4756"/>
      </w:tblGrid>
      <w:tr w:rsidR="00766E5E" w:rsidRPr="00766E5E" w14:paraId="17FD2B3A" w14:textId="77777777" w:rsidTr="00766E5E">
        <w:tc>
          <w:tcPr>
            <w:tcW w:w="5010" w:type="dxa"/>
            <w:shd w:val="clear" w:color="auto" w:fill="FFFFFF"/>
            <w:hideMark/>
          </w:tcPr>
          <w:p w14:paraId="11DFEB04" w14:textId="77777777" w:rsidR="00766E5E" w:rsidRPr="00766E5E" w:rsidRDefault="00766E5E" w:rsidP="00766E5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766E5E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от  «</w:t>
            </w:r>
            <w:proofErr w:type="gramEnd"/>
            <w:r w:rsidRPr="00766E5E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24» апреля 2020 г.</w:t>
            </w:r>
          </w:p>
        </w:tc>
        <w:tc>
          <w:tcPr>
            <w:tcW w:w="5010" w:type="dxa"/>
            <w:shd w:val="clear" w:color="auto" w:fill="FFFFFF"/>
            <w:hideMark/>
          </w:tcPr>
          <w:p w14:paraId="5647B525" w14:textId="77777777" w:rsidR="00766E5E" w:rsidRPr="00766E5E" w:rsidRDefault="00766E5E" w:rsidP="00766E5E">
            <w:pPr>
              <w:spacing w:after="105" w:line="270" w:lineRule="atLeast"/>
              <w:ind w:firstLine="225"/>
              <w:jc w:val="right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766E5E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 xml:space="preserve">                             </w:t>
            </w:r>
            <w:proofErr w:type="gramStart"/>
            <w:r w:rsidRPr="00766E5E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№  210</w:t>
            </w:r>
            <w:proofErr w:type="gramEnd"/>
            <w:r w:rsidRPr="00766E5E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_</w:t>
            </w:r>
          </w:p>
        </w:tc>
      </w:tr>
    </w:tbl>
    <w:p w14:paraId="6670214A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76BA1030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г. Няндома Архангельской области</w:t>
      </w:r>
    </w:p>
    <w:p w14:paraId="5B0BE863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2DF0DFB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Об отсрочке арендной платы субъектам малого и среднего предпринимательства по договорам аренды муниципального имущества</w:t>
      </w:r>
    </w:p>
    <w:p w14:paraId="72284539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0DF4A368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 соответствии с  частью 1 статьи 19 Федерального закона от 1 апреля</w:t>
      </w: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/>
        <w:t xml:space="preserve">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№ 439, распоряжением Правительства Российской Федерации от 19 марта 2020 года № 670-р, указом Губернатора Архангельской области от 17 марта 2020 года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распространения на территории Архангельской области новой </w:t>
      </w:r>
      <w:proofErr w:type="spellStart"/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короновирусной</w:t>
      </w:r>
      <w:proofErr w:type="spellEnd"/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инфекции (COVID-2019)»,  п о с т а н о в л я е т:</w:t>
      </w:r>
    </w:p>
    <w:p w14:paraId="7D2D7E75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 Комитету по управлению муниципальным имуществом и земельными ресурсами администрации муниципального образования «Няндомский муниципальный район» по договорам аренды муниципального имущества, включенного в перечень имущества, находящегося в собственности МО «Няндомское» и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утвержденного решением Муниципального Совета муниципального образования «Няндомское» от 15 июня 2016 года № 208, обеспечить:</w:t>
      </w:r>
    </w:p>
    <w:p w14:paraId="555938C0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1) в течение 30 дней со дня обращения субъекта малого и среднего  предпринимательства – заключение дополнительного соглашения, предусматривающего отсрочку арендной платы на срок до 1 октября 2020 года начиная с даты введения режима повышенной готовности на территории Архангельской области, установленной пунктом 1 указа Губернатора Архангельской области от 17 марта 2020 года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короновирусной</w:t>
      </w:r>
      <w:proofErr w:type="spellEnd"/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инфекции</w:t>
      </w: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/>
        <w:t>(COVID-2019)»  на следующих условиях:</w:t>
      </w:r>
    </w:p>
    <w:p w14:paraId="5AE30D77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а) задолженность по арендной плате подлежит уплате не ранее 1 января</w:t>
      </w: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/>
        <w:t>2021 года и не позднее 1 января 2023 года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538887C3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б) отсрочка предоставляется на срок действия режима повышенной готовности или чрезвычайной ситуации на территории Архангельской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Архангельской области до 1 октября 2020 года;</w:t>
      </w:r>
    </w:p>
    <w:p w14:paraId="37CD3582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14:paraId="568A84C2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14:paraId="1B13D9B9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д) размер арендной платы, в отношении которой предоставляется отсрочка, может быть снижен по соглашению сторон, на основании решения комиссии по обеспечению устойчивого развития экономики и социальной стабильности в Няндомском районе;</w:t>
      </w:r>
    </w:p>
    <w:p w14:paraId="6394607A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Архангельской области арендодатель освобождается от оплаты таких услуг и (или) несения таких расходов.</w:t>
      </w:r>
    </w:p>
    <w:p w14:paraId="4E461318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Условия отсрочки, предусмотренные подпунктами «а» - «е» настоящего подпункта, применяются к дополнительным соглашениям независимо от даты заключения такого соглашения;</w:t>
      </w:r>
    </w:p>
    <w:p w14:paraId="71575356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2) в течение 10 дней со дня вступления в силу настоящего постановления – уведомление субъектов малого и среднего предпринимательства о возможности заключения дополнительного соглашения в соответствии с требованиями подпункта 1 настоящего пункта (в том числе путем размещения уведомления на официальном сайте арендодателя в информационно-телекоммуникационной сети «Интернет»).</w:t>
      </w:r>
    </w:p>
    <w:p w14:paraId="3E24FF5B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 Комитету по управлению муниципальным имуществом и земельными ресурсами администрации муниципального образования «Няндомский муниципальный район», муниципальным  учреждениям и муниципальным унитарным предприятиям Няндомского района и городского поселения «Няндомское» Няндомского муниципального района Архангельской области по договорам аренды муниципального имущества, не включенного в перечень имущества, находящегося в собственности МО «Няндомское» и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утвержденного решением Муниципального Совета муниципального образования «Няндомское» от 15 июня 2016 года № 208, в том числе по договорам аренды земельных участков, заключенным с субъектами малого и среднего предпринимательства, обеспечить:</w:t>
      </w:r>
    </w:p>
    <w:p w14:paraId="2C651C4D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1) в течение 30 дней со дня обращения субъекта малого и среднего предпринимательства – заключение дополнительного </w:t>
      </w:r>
      <w:proofErr w:type="gramStart"/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соглашения  на</w:t>
      </w:r>
      <w:proofErr w:type="gramEnd"/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условиях отсрочки, предусмотренных подпунктом 1 пункта 1 настоящего постановления.</w:t>
      </w:r>
    </w:p>
    <w:p w14:paraId="3DFB926F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2) в течение 10 дней со дня вступления в силу настоящего постановления – уведомление субъектов малого и среднего предпринимательства о возможности заключения дополнительного </w:t>
      </w:r>
      <w:proofErr w:type="gramStart"/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соглашения  в</w:t>
      </w:r>
      <w:proofErr w:type="gramEnd"/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соответствии с требованиями подпункта 1 настоящего пункта (в том числе путем размещения уведомления о возможности заключения дополнительного соглашения на официальном сайте арендодателя в информационно-телекоммуникационной сети «Интернет»).</w:t>
      </w:r>
    </w:p>
    <w:p w14:paraId="772D8BB4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3. Опубликовать данное постановление в периодическом печатном издании «Вестник Няндомского района» и разместить на официальном сайте администрации Няндомского района.</w:t>
      </w:r>
    </w:p>
    <w:p w14:paraId="2955815C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4. Настоящее постановление вступает в силу со дня его официального опубликования.</w:t>
      </w:r>
    </w:p>
    <w:p w14:paraId="505081C2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B8ED96D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237FE4A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692358F6" w14:textId="77777777" w:rsidR="00766E5E" w:rsidRPr="00766E5E" w:rsidRDefault="00766E5E" w:rsidP="00766E5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66E5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Глава Няндомского района                                                                               А.В. Кононов</w:t>
      </w:r>
    </w:p>
    <w:p w14:paraId="16F4B75C" w14:textId="77777777" w:rsidR="00974BC7" w:rsidRPr="00766E5E" w:rsidRDefault="00974BC7" w:rsidP="00766E5E"/>
    <w:sectPr w:rsidR="00974BC7" w:rsidRPr="0076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E4"/>
    <w:rsid w:val="002A1CE4"/>
    <w:rsid w:val="00766E5E"/>
    <w:rsid w:val="00974BC7"/>
    <w:rsid w:val="00E9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E4C2-7311-44E3-97A9-B506FBBA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CE1"/>
    <w:rPr>
      <w:b/>
      <w:bCs/>
    </w:rPr>
  </w:style>
  <w:style w:type="character" w:styleId="a5">
    <w:name w:val="Hyperlink"/>
    <w:basedOn w:val="a0"/>
    <w:uiPriority w:val="99"/>
    <w:semiHidden/>
    <w:unhideWhenUsed/>
    <w:rsid w:val="00E95CE1"/>
    <w:rPr>
      <w:color w:val="0000FF"/>
      <w:u w:val="single"/>
    </w:rPr>
  </w:style>
  <w:style w:type="character" w:styleId="a6">
    <w:name w:val="Emphasis"/>
    <w:basedOn w:val="a0"/>
    <w:uiPriority w:val="20"/>
    <w:qFormat/>
    <w:rsid w:val="00E95CE1"/>
    <w:rPr>
      <w:i/>
      <w:iCs/>
    </w:rPr>
  </w:style>
  <w:style w:type="paragraph" w:customStyle="1" w:styleId="consplusnormal">
    <w:name w:val="consplusnormal"/>
    <w:basedOn w:val="a"/>
    <w:rsid w:val="00E9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SevOK</dc:creator>
  <cp:keywords/>
  <dc:description/>
  <cp:lastModifiedBy>SevOK</cp:lastModifiedBy>
  <cp:revision>5</cp:revision>
  <dcterms:created xsi:type="dcterms:W3CDTF">2022-01-19T14:24:00Z</dcterms:created>
  <dcterms:modified xsi:type="dcterms:W3CDTF">2022-01-19T14:25:00Z</dcterms:modified>
</cp:coreProperties>
</file>